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193F43" w:rsidRPr="003E3C38" w14:paraId="6F26841B" w14:textId="77777777" w:rsidTr="007F5555">
        <w:trPr>
          <w:trHeight w:val="771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39F7" w14:textId="77777777" w:rsidR="00193F43" w:rsidRPr="0072130F" w:rsidRDefault="00193F43" w:rsidP="007F5555">
            <w:pPr>
              <w:pStyle w:val="Heading1"/>
              <w:jc w:val="center"/>
              <w:rPr>
                <w:rFonts w:ascii="Calibri" w:hAnsi="Calibri" w:cs="Calibri"/>
              </w:rPr>
            </w:pPr>
            <w:bookmarkStart w:id="0" w:name="_Toc37860122"/>
            <w:r w:rsidRPr="0072130F">
              <w:rPr>
                <w:rFonts w:ascii="Calibri" w:hAnsi="Calibri" w:cs="Calibri"/>
              </w:rPr>
              <w:t>Reciprocation Policy</w:t>
            </w:r>
            <w:bookmarkEnd w:id="0"/>
          </w:p>
        </w:tc>
      </w:tr>
      <w:tr w:rsidR="00193F43" w:rsidRPr="003E3C38" w14:paraId="272B96AF" w14:textId="77777777" w:rsidTr="007F5555">
        <w:trPr>
          <w:trHeight w:val="51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F5AC" w14:textId="77777777" w:rsidR="00193F43" w:rsidRPr="0072130F" w:rsidRDefault="00193F43" w:rsidP="007F5555">
            <w:pPr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72130F">
              <w:rPr>
                <w:rFonts w:ascii="Calibri" w:hAnsi="Calibri" w:cs="Calibri"/>
                <w:b/>
                <w:bCs/>
                <w:i/>
              </w:rPr>
              <w:t>This is a Pan-Canadian Policy applicable to Volleyball Canada and the Provincial/Territorial Associations.</w:t>
            </w:r>
          </w:p>
        </w:tc>
      </w:tr>
    </w:tbl>
    <w:p w14:paraId="4E409130" w14:textId="77777777" w:rsidR="00193F43" w:rsidRPr="0072130F" w:rsidRDefault="00193F43" w:rsidP="00193F43">
      <w:pPr>
        <w:pStyle w:val="Body"/>
        <w:spacing w:before="0" w:after="0" w:line="240" w:lineRule="auto"/>
        <w:rPr>
          <w:rFonts w:cs="Calibri"/>
          <w:b/>
          <w:color w:val="000000"/>
        </w:rPr>
      </w:pPr>
    </w:p>
    <w:p w14:paraId="1E0EC192" w14:textId="77777777" w:rsidR="00193F43" w:rsidRPr="009569DC" w:rsidRDefault="00193F43" w:rsidP="00193F43">
      <w:pPr>
        <w:jc w:val="both"/>
        <w:rPr>
          <w:rFonts w:ascii="Calibri" w:hAnsi="Calibri" w:cs="Calibri"/>
          <w:sz w:val="22"/>
          <w:szCs w:val="22"/>
          <w:lang w:eastAsia="en-CA"/>
        </w:rPr>
      </w:pPr>
      <w:bookmarkStart w:id="1" w:name="_Hlk14706311"/>
      <w:r w:rsidRPr="009569DC">
        <w:rPr>
          <w:rFonts w:ascii="Calibri" w:hAnsi="Calibri" w:cs="Calibri"/>
          <w:b/>
          <w:sz w:val="22"/>
          <w:szCs w:val="22"/>
          <w:lang w:eastAsia="en-CA"/>
        </w:rPr>
        <w:t>Definitions</w:t>
      </w:r>
    </w:p>
    <w:p w14:paraId="3724BD6E" w14:textId="77777777" w:rsidR="00193F43" w:rsidRPr="009569DC" w:rsidRDefault="00193F43" w:rsidP="00193F43">
      <w:pPr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Calibri" w:hAnsi="Calibri" w:cs="Calibri"/>
          <w:sz w:val="22"/>
          <w:szCs w:val="22"/>
          <w:lang w:eastAsia="en-CA"/>
        </w:rPr>
      </w:pPr>
      <w:r w:rsidRPr="009569DC">
        <w:rPr>
          <w:rFonts w:ascii="Calibri" w:hAnsi="Calibri" w:cs="Calibri"/>
          <w:sz w:val="22"/>
          <w:szCs w:val="22"/>
          <w:lang w:eastAsia="en-CA"/>
        </w:rPr>
        <w:t>The following terms have these meanings in this policy:</w:t>
      </w:r>
    </w:p>
    <w:p w14:paraId="1783F211" w14:textId="77777777" w:rsidR="00193F43" w:rsidRPr="009569DC" w:rsidRDefault="00193F43" w:rsidP="00193F43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i/>
        </w:rPr>
      </w:pPr>
      <w:r w:rsidRPr="009569DC">
        <w:rPr>
          <w:rFonts w:cs="Calibri"/>
          <w:i/>
        </w:rPr>
        <w:t xml:space="preserve"> “Individuals”</w:t>
      </w:r>
      <w:r w:rsidRPr="009569DC">
        <w:rPr>
          <w:rFonts w:cs="Calibri"/>
          <w:b/>
          <w:i/>
        </w:rPr>
        <w:t xml:space="preserve"> </w:t>
      </w:r>
      <w:r w:rsidRPr="009569DC">
        <w:rPr>
          <w:rFonts w:cs="Calibri"/>
          <w:i/>
        </w:rPr>
        <w:t xml:space="preserve">– </w:t>
      </w:r>
      <w:r w:rsidRPr="009569DC">
        <w:rPr>
          <w:rFonts w:cs="Calibri"/>
          <w:iCs/>
        </w:rPr>
        <w:t>refers to all categories of members and/or registrants defined in the Bylaws of Volleyball Canada and in the Bylaws of a Provincial/Territorial Association, as applicable, as well as all people employed by, contracted by, or engaged in activities with or on behalf of, Volleyball Canada or a Provincial/Territorial Association including, but not limited to, employees, contractors, athletes, volleyball clubs, coaches, mission staff, referees, volunteers, managers, administrators, committee members, parents or guardians, spectators, and directors and officers</w:t>
      </w:r>
    </w:p>
    <w:p w14:paraId="3BEA2621" w14:textId="77777777" w:rsidR="00193F43" w:rsidRPr="009569DC" w:rsidRDefault="00193F43" w:rsidP="00193F43">
      <w:pPr>
        <w:numPr>
          <w:ilvl w:val="0"/>
          <w:numId w:val="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  <w:lang w:eastAsia="en-CA"/>
        </w:rPr>
      </w:pPr>
      <w:r w:rsidRPr="009569DC">
        <w:rPr>
          <w:rFonts w:ascii="Calibri" w:hAnsi="Calibri" w:cs="Calibri"/>
          <w:i/>
          <w:color w:val="000000"/>
          <w:sz w:val="22"/>
          <w:szCs w:val="22"/>
          <w:lang w:eastAsia="en-CA"/>
        </w:rPr>
        <w:t xml:space="preserve"> “Provincial/Territorial Associations” – </w:t>
      </w:r>
      <w:r w:rsidRPr="009569DC">
        <w:rPr>
          <w:rFonts w:ascii="Calibri" w:hAnsi="Calibri" w:cs="Calibri"/>
          <w:color w:val="000000"/>
          <w:sz w:val="22"/>
          <w:szCs w:val="22"/>
          <w:lang w:eastAsia="en-CA"/>
        </w:rPr>
        <w:t xml:space="preserve">the provincial/territorial member governing bodies for volleyball in each province/territory </w:t>
      </w:r>
    </w:p>
    <w:p w14:paraId="20C5A36C" w14:textId="77777777" w:rsidR="00193F43" w:rsidRPr="009569DC" w:rsidRDefault="00193F43" w:rsidP="00193F43">
      <w:pPr>
        <w:ind w:left="1080"/>
        <w:jc w:val="both"/>
        <w:rPr>
          <w:rFonts w:ascii="Calibri" w:hAnsi="Calibri" w:cs="Calibri"/>
          <w:sz w:val="22"/>
          <w:szCs w:val="22"/>
          <w:lang w:eastAsia="en-CA"/>
        </w:rPr>
      </w:pPr>
    </w:p>
    <w:p w14:paraId="591B1B22" w14:textId="77777777" w:rsidR="00193F43" w:rsidRPr="009569DC" w:rsidRDefault="00193F43" w:rsidP="00193F43">
      <w:pPr>
        <w:jc w:val="both"/>
        <w:rPr>
          <w:rFonts w:ascii="Calibri" w:hAnsi="Calibri" w:cs="Calibri"/>
          <w:sz w:val="22"/>
          <w:szCs w:val="22"/>
          <w:lang w:eastAsia="en-CA"/>
        </w:rPr>
      </w:pPr>
      <w:r w:rsidRPr="009569DC">
        <w:rPr>
          <w:rFonts w:ascii="Calibri" w:hAnsi="Calibri" w:cs="Calibri"/>
          <w:b/>
          <w:sz w:val="22"/>
          <w:szCs w:val="22"/>
          <w:lang w:eastAsia="en-CA"/>
        </w:rPr>
        <w:t>Purpose</w:t>
      </w:r>
    </w:p>
    <w:p w14:paraId="7FECCA54" w14:textId="77777777" w:rsidR="00193F43" w:rsidRPr="009569DC" w:rsidRDefault="00193F43" w:rsidP="00193F43">
      <w:pPr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Calibri" w:hAnsi="Calibri" w:cs="Calibri"/>
          <w:sz w:val="22"/>
          <w:szCs w:val="22"/>
          <w:lang w:eastAsia="en-CA"/>
        </w:rPr>
      </w:pPr>
      <w:r w:rsidRPr="009569DC">
        <w:rPr>
          <w:rFonts w:ascii="Calibri" w:hAnsi="Calibri" w:cs="Calibri"/>
          <w:sz w:val="22"/>
          <w:szCs w:val="22"/>
          <w:lang w:eastAsia="en-CA"/>
        </w:rPr>
        <w:t xml:space="preserve">The purpose of this policy is to ensure national enforcement and recognition of all disciplinary sanctions applied by Volleyball Canada </w:t>
      </w:r>
      <w:r w:rsidRPr="009569DC">
        <w:rPr>
          <w:rFonts w:ascii="Calibri" w:hAnsi="Calibri" w:cs="Calibri"/>
          <w:sz w:val="22"/>
          <w:szCs w:val="22"/>
        </w:rPr>
        <w:t>and Provincial/Territorial Associations</w:t>
      </w:r>
      <w:r w:rsidRPr="009569DC">
        <w:rPr>
          <w:rFonts w:ascii="Calibri" w:hAnsi="Calibri" w:cs="Calibri"/>
          <w:sz w:val="22"/>
          <w:szCs w:val="22"/>
          <w:lang w:eastAsia="en-CA"/>
        </w:rPr>
        <w:t>.</w:t>
      </w:r>
    </w:p>
    <w:p w14:paraId="3A1AF6B2" w14:textId="77777777" w:rsidR="00193F43" w:rsidRPr="009569DC" w:rsidRDefault="00193F43" w:rsidP="00193F43">
      <w:pPr>
        <w:jc w:val="both"/>
        <w:rPr>
          <w:rFonts w:ascii="Calibri" w:hAnsi="Calibri" w:cs="Calibri"/>
          <w:sz w:val="22"/>
          <w:szCs w:val="22"/>
          <w:lang w:eastAsia="en-CA"/>
        </w:rPr>
      </w:pPr>
    </w:p>
    <w:p w14:paraId="3776E002" w14:textId="77777777" w:rsidR="00193F43" w:rsidRPr="009569DC" w:rsidRDefault="00193F43" w:rsidP="00193F43">
      <w:pPr>
        <w:jc w:val="both"/>
        <w:rPr>
          <w:rFonts w:ascii="Calibri" w:hAnsi="Calibri" w:cs="Calibri"/>
          <w:sz w:val="22"/>
          <w:szCs w:val="22"/>
          <w:lang w:eastAsia="en-CA"/>
        </w:rPr>
      </w:pPr>
      <w:r w:rsidRPr="009569DC">
        <w:rPr>
          <w:rFonts w:ascii="Calibri" w:hAnsi="Calibri" w:cs="Calibri"/>
          <w:b/>
          <w:sz w:val="22"/>
          <w:szCs w:val="22"/>
          <w:lang w:eastAsia="en-CA"/>
        </w:rPr>
        <w:t>Application</w:t>
      </w:r>
    </w:p>
    <w:p w14:paraId="667C824B" w14:textId="77777777" w:rsidR="00193F43" w:rsidRPr="009569DC" w:rsidRDefault="00193F43" w:rsidP="00193F43">
      <w:pPr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Calibri" w:hAnsi="Calibri" w:cs="Calibri"/>
          <w:sz w:val="22"/>
          <w:szCs w:val="22"/>
          <w:lang w:eastAsia="en-CA"/>
        </w:rPr>
      </w:pPr>
      <w:r w:rsidRPr="009569DC">
        <w:rPr>
          <w:rFonts w:ascii="Calibri" w:hAnsi="Calibri" w:cs="Calibri"/>
          <w:sz w:val="22"/>
          <w:szCs w:val="22"/>
          <w:lang w:eastAsia="en-CA"/>
        </w:rPr>
        <w:t>This policy applies to all Individuals.</w:t>
      </w:r>
    </w:p>
    <w:p w14:paraId="519F61B8" w14:textId="77777777" w:rsidR="00193F43" w:rsidRPr="009569DC" w:rsidRDefault="00193F43" w:rsidP="00193F43">
      <w:pPr>
        <w:ind w:left="360"/>
        <w:jc w:val="both"/>
        <w:rPr>
          <w:rFonts w:ascii="Calibri" w:hAnsi="Calibri" w:cs="Calibri"/>
          <w:sz w:val="22"/>
          <w:szCs w:val="22"/>
          <w:lang w:eastAsia="en-CA"/>
        </w:rPr>
      </w:pPr>
    </w:p>
    <w:p w14:paraId="6A74ADF4" w14:textId="77777777" w:rsidR="00193F43" w:rsidRPr="009569DC" w:rsidRDefault="00193F43" w:rsidP="00193F43">
      <w:pPr>
        <w:jc w:val="both"/>
        <w:rPr>
          <w:rFonts w:ascii="Calibri" w:hAnsi="Calibri" w:cs="Calibri"/>
          <w:sz w:val="22"/>
          <w:szCs w:val="22"/>
          <w:lang w:eastAsia="en-CA"/>
        </w:rPr>
      </w:pPr>
      <w:r w:rsidRPr="009569DC">
        <w:rPr>
          <w:rFonts w:ascii="Calibri" w:hAnsi="Calibri" w:cs="Calibri"/>
          <w:b/>
          <w:sz w:val="22"/>
          <w:szCs w:val="22"/>
          <w:lang w:eastAsia="en-CA"/>
        </w:rPr>
        <w:t xml:space="preserve">Responsibilities </w:t>
      </w:r>
    </w:p>
    <w:p w14:paraId="194248E1" w14:textId="77777777" w:rsidR="00193F43" w:rsidRPr="009569DC" w:rsidRDefault="00193F43" w:rsidP="00193F43">
      <w:pPr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Calibri" w:hAnsi="Calibri" w:cs="Calibri"/>
          <w:sz w:val="22"/>
          <w:szCs w:val="22"/>
          <w:lang w:eastAsia="en-CA"/>
        </w:rPr>
      </w:pPr>
      <w:r w:rsidRPr="009569DC">
        <w:rPr>
          <w:rFonts w:ascii="Calibri" w:hAnsi="Calibri" w:cs="Calibri"/>
          <w:sz w:val="22"/>
          <w:szCs w:val="22"/>
          <w:lang w:eastAsia="en-CA"/>
        </w:rPr>
        <w:t>Volleyball Canada will:</w:t>
      </w:r>
    </w:p>
    <w:p w14:paraId="1EF28E0C" w14:textId="77777777" w:rsidR="00193F43" w:rsidRPr="009569DC" w:rsidRDefault="00193F43" w:rsidP="00193F43">
      <w:pPr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  <w:lang w:eastAsia="en-CA"/>
        </w:rPr>
      </w:pPr>
      <w:r w:rsidRPr="009569DC">
        <w:rPr>
          <w:rFonts w:ascii="Calibri" w:hAnsi="Calibri" w:cs="Calibri"/>
          <w:sz w:val="22"/>
          <w:szCs w:val="22"/>
          <w:lang w:eastAsia="en-CA"/>
        </w:rPr>
        <w:t>Provide copies of discipline and appeal decisions involving Individuals to all Provincial/Territorial Associations</w:t>
      </w:r>
    </w:p>
    <w:p w14:paraId="5A401F93" w14:textId="77777777" w:rsidR="00193F43" w:rsidRPr="009569DC" w:rsidRDefault="00193F43" w:rsidP="00193F43">
      <w:pPr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  <w:lang w:eastAsia="en-CA"/>
        </w:rPr>
      </w:pPr>
      <w:r w:rsidRPr="009569DC">
        <w:rPr>
          <w:rFonts w:ascii="Calibri" w:hAnsi="Calibri" w:cs="Calibri"/>
          <w:sz w:val="22"/>
          <w:szCs w:val="22"/>
          <w:lang w:eastAsia="en-CA"/>
        </w:rPr>
        <w:t xml:space="preserve">For discipline decisions provided to Volleyball Canada by a Provincial/Territorial Association, determine per the </w:t>
      </w:r>
      <w:r w:rsidRPr="009569DC">
        <w:rPr>
          <w:rFonts w:ascii="Calibri" w:hAnsi="Calibri" w:cs="Calibri"/>
          <w:i/>
          <w:sz w:val="22"/>
          <w:szCs w:val="22"/>
          <w:lang w:eastAsia="en-CA"/>
        </w:rPr>
        <w:t>Discipline and Complaints Policy</w:t>
      </w:r>
      <w:r w:rsidRPr="009569DC">
        <w:rPr>
          <w:rFonts w:ascii="Calibri" w:hAnsi="Calibri" w:cs="Calibri"/>
          <w:sz w:val="22"/>
          <w:szCs w:val="22"/>
          <w:lang w:eastAsia="en-CA"/>
        </w:rPr>
        <w:t xml:space="preserve"> whether to initiate further action against the Individual(s) named in the decision</w:t>
      </w:r>
    </w:p>
    <w:p w14:paraId="69083399" w14:textId="77777777" w:rsidR="00193F43" w:rsidRPr="009569DC" w:rsidRDefault="00193F43" w:rsidP="00193F43">
      <w:pPr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  <w:lang w:eastAsia="en-CA"/>
        </w:rPr>
      </w:pPr>
      <w:r w:rsidRPr="009569DC">
        <w:rPr>
          <w:rFonts w:ascii="Calibri" w:hAnsi="Calibri" w:cs="Calibri"/>
          <w:sz w:val="22"/>
          <w:szCs w:val="22"/>
          <w:lang w:eastAsia="en-CA"/>
        </w:rPr>
        <w:t>Recognize and enforce the disciplinary sanctions imposed by a Provincial/Territorial Association</w:t>
      </w:r>
    </w:p>
    <w:p w14:paraId="7AB075AE" w14:textId="77777777" w:rsidR="00193F43" w:rsidRPr="009569DC" w:rsidRDefault="00193F43" w:rsidP="00193F43">
      <w:pPr>
        <w:ind w:left="360"/>
        <w:jc w:val="both"/>
        <w:rPr>
          <w:rFonts w:ascii="Calibri" w:hAnsi="Calibri" w:cs="Calibri"/>
          <w:sz w:val="22"/>
          <w:szCs w:val="22"/>
          <w:lang w:eastAsia="en-CA"/>
        </w:rPr>
      </w:pPr>
    </w:p>
    <w:p w14:paraId="5E9F9323" w14:textId="77777777" w:rsidR="00193F43" w:rsidRPr="009569DC" w:rsidRDefault="00193F43" w:rsidP="00193F43">
      <w:pPr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Calibri" w:hAnsi="Calibri" w:cs="Calibri"/>
          <w:sz w:val="22"/>
          <w:szCs w:val="22"/>
          <w:lang w:eastAsia="en-CA"/>
        </w:rPr>
      </w:pPr>
      <w:r w:rsidRPr="009569DC">
        <w:rPr>
          <w:rFonts w:ascii="Calibri" w:hAnsi="Calibri" w:cs="Calibri"/>
          <w:sz w:val="22"/>
          <w:szCs w:val="22"/>
          <w:lang w:eastAsia="en-CA"/>
        </w:rPr>
        <w:t>Provincial/Territorial Associations will:</w:t>
      </w:r>
    </w:p>
    <w:p w14:paraId="2ADC9A88" w14:textId="77777777" w:rsidR="00193F43" w:rsidRPr="009569DC" w:rsidRDefault="00193F43" w:rsidP="00193F43">
      <w:pPr>
        <w:numPr>
          <w:ilvl w:val="0"/>
          <w:numId w:val="4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  <w:lang w:eastAsia="en-CA"/>
        </w:rPr>
      </w:pPr>
      <w:r w:rsidRPr="009569DC">
        <w:rPr>
          <w:rFonts w:ascii="Calibri" w:hAnsi="Calibri" w:cs="Calibri"/>
          <w:sz w:val="22"/>
          <w:szCs w:val="22"/>
          <w:lang w:eastAsia="en-CA"/>
        </w:rPr>
        <w:t>Provide copies of discipline and appeal decisions involving Individuals to Volleyball Canada</w:t>
      </w:r>
    </w:p>
    <w:p w14:paraId="6C210DB3" w14:textId="77777777" w:rsidR="00193F43" w:rsidRPr="009569DC" w:rsidRDefault="00193F43" w:rsidP="00193F43">
      <w:pPr>
        <w:numPr>
          <w:ilvl w:val="0"/>
          <w:numId w:val="4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  <w:lang w:eastAsia="en-CA"/>
        </w:rPr>
      </w:pPr>
      <w:r w:rsidRPr="009569DC">
        <w:rPr>
          <w:rFonts w:ascii="Calibri" w:hAnsi="Calibri" w:cs="Calibri"/>
          <w:sz w:val="22"/>
          <w:szCs w:val="22"/>
          <w:lang w:eastAsia="en-CA"/>
        </w:rPr>
        <w:t xml:space="preserve">For discipline decisions provided to the </w:t>
      </w:r>
      <w:r w:rsidRPr="009569DC">
        <w:rPr>
          <w:rFonts w:ascii="Calibri" w:hAnsi="Calibri" w:cs="Calibri"/>
          <w:sz w:val="22"/>
          <w:szCs w:val="22"/>
        </w:rPr>
        <w:t>Provincial/Territorial Association</w:t>
      </w:r>
      <w:r w:rsidRPr="009569DC" w:rsidDel="0083668B">
        <w:rPr>
          <w:rFonts w:ascii="Calibri" w:hAnsi="Calibri" w:cs="Calibri"/>
          <w:sz w:val="22"/>
          <w:szCs w:val="22"/>
          <w:lang w:eastAsia="en-CA"/>
        </w:rPr>
        <w:t xml:space="preserve"> </w:t>
      </w:r>
      <w:r w:rsidRPr="009569DC">
        <w:rPr>
          <w:rFonts w:ascii="Calibri" w:hAnsi="Calibri" w:cs="Calibri"/>
          <w:sz w:val="22"/>
          <w:szCs w:val="22"/>
          <w:lang w:eastAsia="en-CA"/>
        </w:rPr>
        <w:t>by Volleyball Canada, determine per its own policies whether to initiate further action against the Individual(s) named in the decision</w:t>
      </w:r>
    </w:p>
    <w:p w14:paraId="4B177201" w14:textId="77777777" w:rsidR="00193F43" w:rsidRPr="009569DC" w:rsidRDefault="00193F43" w:rsidP="00193F43">
      <w:pPr>
        <w:numPr>
          <w:ilvl w:val="0"/>
          <w:numId w:val="4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  <w:lang w:eastAsia="en-CA"/>
        </w:rPr>
      </w:pPr>
      <w:r w:rsidRPr="009569DC">
        <w:rPr>
          <w:rFonts w:ascii="Calibri" w:hAnsi="Calibri" w:cs="Calibri"/>
          <w:sz w:val="22"/>
          <w:szCs w:val="22"/>
          <w:lang w:eastAsia="en-CA"/>
        </w:rPr>
        <w:t xml:space="preserve">Recognize and enforce the disciplinary sanctions imposed by Volleyball Canada and other Provincial/Territorial Associations </w:t>
      </w:r>
    </w:p>
    <w:p w14:paraId="5D7D7271" w14:textId="77777777" w:rsidR="00193F43" w:rsidRPr="009569DC" w:rsidRDefault="00193F43" w:rsidP="00193F43">
      <w:pPr>
        <w:jc w:val="both"/>
        <w:rPr>
          <w:rFonts w:ascii="Calibri" w:hAnsi="Calibri" w:cs="Calibri"/>
          <w:sz w:val="22"/>
          <w:szCs w:val="22"/>
          <w:lang w:eastAsia="en-CA"/>
        </w:rPr>
      </w:pPr>
    </w:p>
    <w:p w14:paraId="309C5056" w14:textId="77777777" w:rsidR="00193F43" w:rsidRPr="009569DC" w:rsidRDefault="00193F43" w:rsidP="00193F43">
      <w:pPr>
        <w:jc w:val="both"/>
        <w:rPr>
          <w:rFonts w:ascii="Calibri" w:hAnsi="Calibri" w:cs="Calibri"/>
          <w:b/>
          <w:bCs/>
          <w:sz w:val="22"/>
          <w:szCs w:val="22"/>
          <w:lang w:eastAsia="en-CA"/>
        </w:rPr>
      </w:pPr>
      <w:r w:rsidRPr="009569DC">
        <w:rPr>
          <w:rFonts w:ascii="Calibri" w:hAnsi="Calibri" w:cs="Calibri"/>
          <w:b/>
          <w:bCs/>
          <w:sz w:val="22"/>
          <w:szCs w:val="22"/>
          <w:lang w:eastAsia="en-CA"/>
        </w:rPr>
        <w:t>Privacy</w:t>
      </w:r>
    </w:p>
    <w:p w14:paraId="77C2D3AC" w14:textId="77777777" w:rsidR="00193F43" w:rsidRPr="009569DC" w:rsidRDefault="00193F43" w:rsidP="00193F4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cs="Calibri"/>
          <w:lang w:eastAsia="en-CA"/>
        </w:rPr>
      </w:pPr>
      <w:r w:rsidRPr="009569DC">
        <w:rPr>
          <w:rFonts w:cs="Calibri"/>
          <w:lang w:eastAsia="en-CA"/>
        </w:rPr>
        <w:t xml:space="preserve">Volleyball Canada and/or the Provincial/Territorial Associations will ensure the privacy rights of Individuals are maintained at all time. </w:t>
      </w:r>
    </w:p>
    <w:p w14:paraId="083F64EC" w14:textId="77777777" w:rsidR="00193F43" w:rsidRDefault="00193F43" w:rsidP="00193F43">
      <w:pPr>
        <w:jc w:val="both"/>
        <w:rPr>
          <w:rFonts w:ascii="Calibri" w:hAnsi="Calibri" w:cs="Calibri"/>
          <w:sz w:val="22"/>
          <w:szCs w:val="22"/>
          <w:lang w:eastAsia="en-CA"/>
        </w:rPr>
      </w:pPr>
    </w:p>
    <w:p w14:paraId="030F79E5" w14:textId="77777777" w:rsidR="00193F43" w:rsidRPr="009569DC" w:rsidRDefault="00193F43" w:rsidP="00193F43">
      <w:pPr>
        <w:jc w:val="both"/>
        <w:rPr>
          <w:rFonts w:ascii="Calibri" w:hAnsi="Calibri" w:cs="Calibri"/>
          <w:sz w:val="22"/>
          <w:szCs w:val="22"/>
          <w:lang w:eastAsia="en-CA"/>
        </w:rPr>
      </w:pPr>
    </w:p>
    <w:p w14:paraId="03C3F699" w14:textId="77777777" w:rsidR="00193F43" w:rsidRPr="009569DC" w:rsidRDefault="00193F43" w:rsidP="00193F43">
      <w:pPr>
        <w:jc w:val="both"/>
        <w:rPr>
          <w:rFonts w:ascii="Calibri" w:hAnsi="Calibri" w:cs="Calibri"/>
          <w:b/>
          <w:sz w:val="22"/>
          <w:szCs w:val="22"/>
          <w:lang w:eastAsia="en-CA"/>
        </w:rPr>
      </w:pPr>
      <w:r w:rsidRPr="009569DC">
        <w:rPr>
          <w:rFonts w:ascii="Calibri" w:hAnsi="Calibri" w:cs="Calibri"/>
          <w:b/>
          <w:sz w:val="22"/>
          <w:szCs w:val="22"/>
          <w:lang w:eastAsia="en-CA"/>
        </w:rPr>
        <w:lastRenderedPageBreak/>
        <w:t>Communication</w:t>
      </w:r>
    </w:p>
    <w:bookmarkEnd w:id="1"/>
    <w:p w14:paraId="0FD80C1A" w14:textId="77777777" w:rsidR="00193F43" w:rsidRPr="009569DC" w:rsidRDefault="00193F43" w:rsidP="00193F4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="Calibri"/>
        </w:rPr>
      </w:pPr>
      <w:r w:rsidRPr="009569DC">
        <w:rPr>
          <w:rFonts w:eastAsia="Times New Roman" w:cs="Calibri"/>
          <w:color w:val="000000"/>
        </w:rPr>
        <w:t>Volleyball Canada and the Provincial/Territorial Associations will identify those persons within their respective organizations who will be responsible for implementing this policy.</w:t>
      </w:r>
    </w:p>
    <w:p w14:paraId="6E54F49C" w14:textId="77777777" w:rsidR="00193F43" w:rsidRPr="009569DC" w:rsidRDefault="00193F43" w:rsidP="00193F43">
      <w:pPr>
        <w:rPr>
          <w:rFonts w:ascii="Calibri" w:hAnsi="Calibri" w:cs="Calibri"/>
          <w:bCs/>
          <w:sz w:val="22"/>
          <w:szCs w:val="22"/>
        </w:rPr>
      </w:pPr>
    </w:p>
    <w:p w14:paraId="4C38F7F3" w14:textId="77777777" w:rsidR="00193F43" w:rsidRPr="009569DC" w:rsidRDefault="00193F43" w:rsidP="00193F43">
      <w:pPr>
        <w:rPr>
          <w:rFonts w:ascii="Calibri" w:hAnsi="Calibri" w:cs="Calibri"/>
          <w:b/>
          <w:sz w:val="22"/>
          <w:szCs w:val="22"/>
        </w:rPr>
      </w:pPr>
      <w:r w:rsidRPr="009569DC">
        <w:rPr>
          <w:rFonts w:ascii="Calibri" w:hAnsi="Calibri" w:cs="Calibri"/>
          <w:b/>
          <w:sz w:val="22"/>
          <w:szCs w:val="22"/>
        </w:rPr>
        <w:t>Review and Amendment</w:t>
      </w:r>
    </w:p>
    <w:p w14:paraId="408CFD78" w14:textId="77777777" w:rsidR="00193F43" w:rsidRPr="009569DC" w:rsidRDefault="00193F43" w:rsidP="00193F4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Cs/>
        </w:rPr>
      </w:pPr>
      <w:r w:rsidRPr="009569DC">
        <w:rPr>
          <w:rFonts w:cs="Calibri"/>
          <w:bCs/>
        </w:rPr>
        <w:t>All significant amendments to this policy will be submitted to Volleyball Canada for review by its ad hoc committee on policies.</w:t>
      </w:r>
    </w:p>
    <w:p w14:paraId="7BE4B66A" w14:textId="77777777" w:rsidR="00193F43" w:rsidRPr="009569DC" w:rsidRDefault="00193F43" w:rsidP="00193F43">
      <w:pPr>
        <w:pStyle w:val="ListParagraph"/>
        <w:rPr>
          <w:rFonts w:cs="Calibri"/>
          <w:bCs/>
        </w:rPr>
      </w:pPr>
    </w:p>
    <w:p w14:paraId="1036E7D6" w14:textId="77777777" w:rsidR="00193F43" w:rsidRDefault="00193F43" w:rsidP="00193F4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Cs/>
        </w:rPr>
      </w:pPr>
      <w:r w:rsidRPr="009569DC">
        <w:rPr>
          <w:rFonts w:cs="Calibri"/>
          <w:bCs/>
        </w:rPr>
        <w:t xml:space="preserve">This policy will be reviewed every two years. Any significant policy amendments will be approved by the Volleyball Canada and the Provincial/Territorial Associations. </w:t>
      </w:r>
    </w:p>
    <w:p w14:paraId="2568C2CD" w14:textId="77777777" w:rsidR="00193F43" w:rsidRDefault="00193F43" w:rsidP="00193F43">
      <w:pPr>
        <w:pStyle w:val="ListParagraph"/>
        <w:rPr>
          <w:rFonts w:cs="Calibri"/>
          <w:bCs/>
        </w:rPr>
      </w:pPr>
    </w:p>
    <w:p w14:paraId="3F0605F1" w14:textId="77777777" w:rsidR="00193F43" w:rsidRPr="00D82EE8" w:rsidRDefault="00193F43" w:rsidP="00193F43">
      <w:pPr>
        <w:pStyle w:val="ListParagraph"/>
        <w:spacing w:after="0" w:line="240" w:lineRule="auto"/>
        <w:ind w:left="360"/>
        <w:rPr>
          <w:rFonts w:cs="Calibri"/>
          <w:bCs/>
        </w:rPr>
      </w:pPr>
    </w:p>
    <w:p w14:paraId="651ED5BA" w14:textId="77777777" w:rsidR="00193F43" w:rsidRPr="009569DC" w:rsidRDefault="00193F43" w:rsidP="00193F43">
      <w:pPr>
        <w:rPr>
          <w:rFonts w:ascii="Calibri" w:hAnsi="Calibri" w:cs="Calibri"/>
          <w:b/>
          <w:sz w:val="22"/>
          <w:szCs w:val="22"/>
        </w:rPr>
      </w:pPr>
      <w:r w:rsidRPr="009569DC">
        <w:rPr>
          <w:rFonts w:ascii="Calibri" w:hAnsi="Calibri" w:cs="Calibri"/>
          <w:b/>
          <w:sz w:val="22"/>
          <w:szCs w:val="22"/>
        </w:rPr>
        <w:t>Approval</w:t>
      </w:r>
    </w:p>
    <w:p w14:paraId="6AFA1EFA" w14:textId="77777777" w:rsidR="00193F43" w:rsidRPr="009569DC" w:rsidRDefault="00193F43" w:rsidP="00193F4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Cs/>
        </w:rPr>
      </w:pPr>
      <w:r w:rsidRPr="009569DC">
        <w:rPr>
          <w:rFonts w:cs="Calibri"/>
          <w:bCs/>
        </w:rPr>
        <w:t xml:space="preserve">This policy was approved by Volleyball Canada and its Board of Directors on October 13, 2020. </w:t>
      </w:r>
    </w:p>
    <w:p w14:paraId="188357EE" w14:textId="77777777" w:rsidR="00193F43" w:rsidRPr="009569DC" w:rsidRDefault="00193F43" w:rsidP="00193F43">
      <w:pPr>
        <w:pStyle w:val="ListParagraph"/>
        <w:ind w:left="360"/>
        <w:contextualSpacing w:val="0"/>
        <w:jc w:val="both"/>
        <w:rPr>
          <w:rFonts w:cs="Calibri"/>
          <w:lang w:eastAsia="en-CA"/>
        </w:rPr>
      </w:pPr>
    </w:p>
    <w:p w14:paraId="01D109BA" w14:textId="77777777" w:rsidR="00193F43" w:rsidRPr="009569DC" w:rsidRDefault="00193F43" w:rsidP="00193F43">
      <w:pPr>
        <w:jc w:val="both"/>
        <w:rPr>
          <w:rFonts w:ascii="Calibri" w:hAnsi="Calibri" w:cs="Calibri"/>
          <w:sz w:val="22"/>
          <w:szCs w:val="22"/>
          <w:lang w:eastAsia="en-CA"/>
        </w:rPr>
      </w:pPr>
    </w:p>
    <w:p w14:paraId="4B6EC3E4" w14:textId="77777777" w:rsidR="00193F43" w:rsidRDefault="00193F43" w:rsidP="00193F43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735DD8D2" w14:textId="77777777" w:rsidR="00193F43" w:rsidRDefault="00193F43" w:rsidP="00193F43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7253DCB5" w14:textId="77777777" w:rsidR="00193F43" w:rsidRDefault="00193F43" w:rsidP="00193F43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164705AA" w14:textId="77777777" w:rsidR="00193F43" w:rsidRDefault="00193F43" w:rsidP="00193F43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3DB1129D" w14:textId="77777777" w:rsidR="00193F43" w:rsidRDefault="00193F43" w:rsidP="00193F43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4D23F24B" w14:textId="77777777" w:rsidR="00193F43" w:rsidRDefault="00193F43" w:rsidP="00193F43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7712F83E" w14:textId="77777777" w:rsidR="00193F43" w:rsidRDefault="00193F43" w:rsidP="00193F43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2DCA49ED" w14:textId="77777777" w:rsidR="00193F43" w:rsidRDefault="00193F43" w:rsidP="00193F43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4482D60D" w14:textId="77777777" w:rsidR="00193F43" w:rsidRDefault="00193F43" w:rsidP="00193F43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2C516135" w14:textId="77777777" w:rsidR="00420E47" w:rsidRPr="00193F43" w:rsidRDefault="00420E47" w:rsidP="00193F43"/>
    <w:sectPr w:rsidR="00420E47" w:rsidRPr="00193F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1A11"/>
    <w:multiLevelType w:val="multilevel"/>
    <w:tmpl w:val="86E45A8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E770B08"/>
    <w:multiLevelType w:val="hybridMultilevel"/>
    <w:tmpl w:val="489C0CE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803ABA"/>
    <w:multiLevelType w:val="hybridMultilevel"/>
    <w:tmpl w:val="489C0CE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D301F1"/>
    <w:multiLevelType w:val="multilevel"/>
    <w:tmpl w:val="771874A6"/>
    <w:lvl w:ilvl="0">
      <w:start w:val="1"/>
      <w:numFmt w:val="lowerLetter"/>
      <w:lvlText w:val="%1)"/>
      <w:lvlJc w:val="left"/>
      <w:pPr>
        <w:ind w:left="1080" w:hanging="360"/>
      </w:pPr>
      <w:rPr>
        <w:i w:val="0"/>
        <w:i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1784228836">
    <w:abstractNumId w:val="0"/>
  </w:num>
  <w:num w:numId="2" w16cid:durableId="43063917">
    <w:abstractNumId w:val="3"/>
  </w:num>
  <w:num w:numId="3" w16cid:durableId="1939483068">
    <w:abstractNumId w:val="1"/>
  </w:num>
  <w:num w:numId="4" w16cid:durableId="1503545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43"/>
    <w:rsid w:val="00193F43"/>
    <w:rsid w:val="00306332"/>
    <w:rsid w:val="0042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09CC"/>
  <w15:chartTrackingRefBased/>
  <w15:docId w15:val="{A8CA5832-090C-4BC6-A3C8-29645D49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F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93F43"/>
    <w:pPr>
      <w:pBdr>
        <w:bottom w:val="single" w:sz="6" w:space="0" w:color="EEEEEE"/>
      </w:pBdr>
      <w:autoSpaceDE/>
      <w:autoSpaceDN/>
      <w:adjustRightInd/>
      <w:spacing w:before="161" w:after="161"/>
      <w:outlineLvl w:val="0"/>
    </w:pPr>
    <w:rPr>
      <w:rFonts w:ascii="Oswald" w:eastAsia="Times New Roman" w:hAnsi="Oswald"/>
      <w:color w:val="008457"/>
      <w:kern w:val="36"/>
      <w:sz w:val="32"/>
      <w:szCs w:val="3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F43"/>
    <w:rPr>
      <w:rFonts w:ascii="Oswald" w:eastAsia="Times New Roman" w:hAnsi="Oswald" w:cs="Times New Roman"/>
      <w:color w:val="008457"/>
      <w:kern w:val="36"/>
      <w:sz w:val="32"/>
      <w:szCs w:val="32"/>
      <w:lang w:eastAsia="en-CA"/>
    </w:rPr>
  </w:style>
  <w:style w:type="paragraph" w:styleId="ListParagraph">
    <w:name w:val="List Paragraph"/>
    <w:basedOn w:val="Normal"/>
    <w:uiPriority w:val="34"/>
    <w:qFormat/>
    <w:rsid w:val="00193F43"/>
    <w:pPr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character" w:customStyle="1" w:styleId="BodyChar">
    <w:name w:val="Body Char"/>
    <w:link w:val="Body"/>
    <w:locked/>
    <w:rsid w:val="00193F43"/>
    <w:rPr>
      <w:rFonts w:cs="Arial"/>
    </w:rPr>
  </w:style>
  <w:style w:type="paragraph" w:customStyle="1" w:styleId="Body">
    <w:name w:val="Body"/>
    <w:basedOn w:val="Normal"/>
    <w:link w:val="BodyChar"/>
    <w:qFormat/>
    <w:rsid w:val="00193F43"/>
    <w:pPr>
      <w:autoSpaceDE/>
      <w:autoSpaceDN/>
      <w:adjustRightInd/>
      <w:spacing w:before="60" w:after="60" w:line="288" w:lineRule="auto"/>
    </w:pPr>
    <w:rPr>
      <w:rFonts w:asciiTheme="minorHAnsi" w:eastAsiaTheme="minorHAnsi" w:hAnsiTheme="minorHAnsi" w:cs="Arial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Crozier</dc:creator>
  <cp:keywords/>
  <dc:description/>
  <cp:lastModifiedBy>Cheryl Crozier</cp:lastModifiedBy>
  <cp:revision>1</cp:revision>
  <dcterms:created xsi:type="dcterms:W3CDTF">2022-04-20T13:08:00Z</dcterms:created>
  <dcterms:modified xsi:type="dcterms:W3CDTF">2022-04-20T13:08:00Z</dcterms:modified>
</cp:coreProperties>
</file>