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08701A" w:rsidRPr="003E3C38" w14:paraId="3C30B3F8" w14:textId="77777777" w:rsidTr="007F5555">
        <w:trPr>
          <w:trHeight w:val="77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2FE2DD3" w14:textId="77777777" w:rsidR="0008701A" w:rsidRPr="0072130F" w:rsidRDefault="0008701A" w:rsidP="007F5555">
            <w:pPr>
              <w:pStyle w:val="Heading1"/>
              <w:jc w:val="center"/>
              <w:rPr>
                <w:rFonts w:ascii="Calibri" w:hAnsi="Calibri" w:cs="Calibri"/>
              </w:rPr>
            </w:pPr>
            <w:bookmarkStart w:id="0" w:name="_Toc37860120"/>
            <w:r w:rsidRPr="0072130F">
              <w:rPr>
                <w:rFonts w:ascii="Calibri" w:hAnsi="Calibri" w:cs="Calibri"/>
              </w:rPr>
              <w:t>Discipline and Complaints Policy</w:t>
            </w:r>
            <w:bookmarkEnd w:id="0"/>
          </w:p>
        </w:tc>
      </w:tr>
      <w:tr w:rsidR="0008701A" w:rsidRPr="003E3C38" w14:paraId="2D7615E2" w14:textId="77777777" w:rsidTr="007F5555">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3751367" w14:textId="77777777" w:rsidR="0008701A" w:rsidRPr="0072130F" w:rsidRDefault="0008701A" w:rsidP="007F5555">
            <w:pPr>
              <w:jc w:val="center"/>
              <w:rPr>
                <w:rFonts w:ascii="Calibri" w:hAnsi="Calibri" w:cs="Calibri"/>
              </w:rPr>
            </w:pPr>
            <w:r w:rsidRPr="0072130F">
              <w:rPr>
                <w:rFonts w:ascii="Calibri" w:hAnsi="Calibri" w:cs="Calibri"/>
                <w:b/>
                <w:bCs/>
                <w:i/>
              </w:rPr>
              <w:t>This is a Pan-Canadian Policy applicable to Volleyball Canada and the Provincial/Territorial Associations.</w:t>
            </w:r>
          </w:p>
        </w:tc>
      </w:tr>
    </w:tbl>
    <w:p w14:paraId="2632532C" w14:textId="77777777" w:rsidR="0008701A" w:rsidRPr="0072130F" w:rsidRDefault="0008701A" w:rsidP="0008701A">
      <w:pPr>
        <w:rPr>
          <w:rFonts w:ascii="Calibri" w:hAnsi="Calibri" w:cs="Calibri"/>
        </w:rPr>
      </w:pPr>
    </w:p>
    <w:p w14:paraId="73AD912E" w14:textId="77777777" w:rsidR="0008701A" w:rsidRPr="00F60830" w:rsidRDefault="0008701A" w:rsidP="0008701A">
      <w:pPr>
        <w:rPr>
          <w:rFonts w:ascii="Calibri" w:hAnsi="Calibri" w:cs="Calibri"/>
          <w:b/>
          <w:bCs/>
          <w:sz w:val="22"/>
          <w:szCs w:val="22"/>
        </w:rPr>
      </w:pPr>
      <w:r w:rsidRPr="00F60830">
        <w:rPr>
          <w:rFonts w:ascii="Calibri" w:hAnsi="Calibri" w:cs="Calibri"/>
          <w:b/>
          <w:bCs/>
          <w:sz w:val="22"/>
          <w:szCs w:val="22"/>
        </w:rPr>
        <w:t>Definitions</w:t>
      </w:r>
    </w:p>
    <w:p w14:paraId="64A77583" w14:textId="77777777" w:rsidR="0008701A" w:rsidRPr="00F60830" w:rsidRDefault="0008701A" w:rsidP="0008701A">
      <w:pPr>
        <w:numPr>
          <w:ilvl w:val="0"/>
          <w:numId w:val="6"/>
        </w:numPr>
        <w:autoSpaceDE/>
        <w:autoSpaceDN/>
        <w:adjustRightInd/>
        <w:jc w:val="both"/>
        <w:rPr>
          <w:rFonts w:ascii="Calibri" w:hAnsi="Calibri" w:cs="Calibri"/>
          <w:sz w:val="22"/>
          <w:szCs w:val="22"/>
        </w:rPr>
      </w:pPr>
      <w:r w:rsidRPr="00F60830">
        <w:rPr>
          <w:rFonts w:ascii="Calibri" w:hAnsi="Calibri" w:cs="Calibri"/>
          <w:sz w:val="22"/>
          <w:szCs w:val="22"/>
        </w:rPr>
        <w:t>The following terms have these meanings in this policy:</w:t>
      </w:r>
    </w:p>
    <w:p w14:paraId="075420B3" w14:textId="77777777" w:rsidR="0008701A" w:rsidRPr="00F60830" w:rsidRDefault="0008701A" w:rsidP="0008701A">
      <w:pPr>
        <w:numPr>
          <w:ilvl w:val="1"/>
          <w:numId w:val="6"/>
        </w:numPr>
        <w:tabs>
          <w:tab w:val="clear" w:pos="630"/>
        </w:tabs>
        <w:autoSpaceDE/>
        <w:autoSpaceDN/>
        <w:adjustRightInd/>
        <w:ind w:left="709"/>
        <w:jc w:val="both"/>
        <w:rPr>
          <w:rFonts w:ascii="Calibri" w:hAnsi="Calibri" w:cs="Calibri"/>
          <w:sz w:val="22"/>
          <w:szCs w:val="22"/>
        </w:rPr>
      </w:pPr>
      <w:bookmarkStart w:id="1" w:name="_Hlk1747995"/>
      <w:r w:rsidRPr="00F60830">
        <w:rPr>
          <w:rFonts w:ascii="Calibri" w:hAnsi="Calibri" w:cs="Calibri"/>
          <w:sz w:val="22"/>
          <w:szCs w:val="22"/>
        </w:rPr>
        <w:t>“Board” – The Board of Directors of Volleyball Canada and/or a Provincial/Territorial Association, as applicable</w:t>
      </w:r>
    </w:p>
    <w:p w14:paraId="41771B0A" w14:textId="77777777" w:rsidR="0008701A" w:rsidRPr="00F60830" w:rsidRDefault="0008701A" w:rsidP="0008701A">
      <w:pPr>
        <w:numPr>
          <w:ilvl w:val="1"/>
          <w:numId w:val="6"/>
        </w:numPr>
        <w:tabs>
          <w:tab w:val="clear" w:pos="630"/>
          <w:tab w:val="num" w:pos="720"/>
        </w:tabs>
        <w:autoSpaceDE/>
        <w:autoSpaceDN/>
        <w:adjustRightInd/>
        <w:ind w:left="709"/>
        <w:jc w:val="both"/>
        <w:rPr>
          <w:rFonts w:ascii="Calibri" w:hAnsi="Calibri" w:cs="Calibri"/>
          <w:sz w:val="22"/>
          <w:szCs w:val="22"/>
        </w:rPr>
      </w:pPr>
      <w:r w:rsidRPr="00F60830">
        <w:rPr>
          <w:rFonts w:ascii="Calibri" w:hAnsi="Calibri" w:cs="Calibri"/>
          <w:sz w:val="22"/>
          <w:szCs w:val="22"/>
        </w:rPr>
        <w:t>“Complaint” - An expression of dissatisfaction made per Section 16 of this Policy</w:t>
      </w:r>
    </w:p>
    <w:p w14:paraId="11552853" w14:textId="77777777" w:rsidR="0008701A" w:rsidRPr="00F60830" w:rsidRDefault="0008701A" w:rsidP="0008701A">
      <w:pPr>
        <w:numPr>
          <w:ilvl w:val="1"/>
          <w:numId w:val="6"/>
        </w:numPr>
        <w:tabs>
          <w:tab w:val="clear" w:pos="630"/>
          <w:tab w:val="num" w:pos="720"/>
        </w:tabs>
        <w:autoSpaceDE/>
        <w:autoSpaceDN/>
        <w:adjustRightInd/>
        <w:ind w:left="709"/>
        <w:jc w:val="both"/>
        <w:rPr>
          <w:rFonts w:ascii="Calibri" w:hAnsi="Calibri" w:cs="Calibri"/>
          <w:sz w:val="22"/>
          <w:szCs w:val="22"/>
        </w:rPr>
      </w:pPr>
      <w:r w:rsidRPr="00F60830" w:rsidDel="00082911">
        <w:rPr>
          <w:rFonts w:ascii="Calibri" w:hAnsi="Calibri" w:cs="Calibri"/>
          <w:sz w:val="22"/>
          <w:szCs w:val="22"/>
        </w:rPr>
        <w:t xml:space="preserve"> </w:t>
      </w:r>
      <w:bookmarkEnd w:id="1"/>
      <w:r w:rsidRPr="00F60830">
        <w:rPr>
          <w:rFonts w:ascii="Calibri" w:hAnsi="Calibri" w:cs="Calibri"/>
          <w:sz w:val="22"/>
          <w:szCs w:val="22"/>
        </w:rPr>
        <w:t>“</w:t>
      </w:r>
      <w:r w:rsidRPr="00F60830">
        <w:rPr>
          <w:rFonts w:ascii="Calibri" w:hAnsi="Calibri" w:cs="Calibri"/>
          <w:i/>
          <w:iCs/>
          <w:sz w:val="22"/>
          <w:szCs w:val="22"/>
        </w:rPr>
        <w:t>Complainant</w:t>
      </w:r>
      <w:r w:rsidRPr="00F60830">
        <w:rPr>
          <w:rFonts w:ascii="Calibri" w:hAnsi="Calibri" w:cs="Calibri"/>
          <w:sz w:val="22"/>
          <w:szCs w:val="22"/>
        </w:rPr>
        <w:t>” – The party making a Complaint</w:t>
      </w:r>
    </w:p>
    <w:p w14:paraId="0AF8BBE4" w14:textId="77777777" w:rsidR="0008701A" w:rsidRPr="00F60830" w:rsidRDefault="0008701A" w:rsidP="0008701A">
      <w:pPr>
        <w:numPr>
          <w:ilvl w:val="1"/>
          <w:numId w:val="6"/>
        </w:numPr>
        <w:tabs>
          <w:tab w:val="clear" w:pos="630"/>
          <w:tab w:val="num" w:pos="720"/>
        </w:tabs>
        <w:autoSpaceDE/>
        <w:autoSpaceDN/>
        <w:adjustRightInd/>
        <w:ind w:left="709"/>
        <w:jc w:val="both"/>
        <w:rPr>
          <w:rFonts w:ascii="Calibri" w:hAnsi="Calibri" w:cs="Calibri"/>
          <w:sz w:val="22"/>
          <w:szCs w:val="22"/>
        </w:rPr>
      </w:pPr>
      <w:r w:rsidRPr="00F60830" w:rsidDel="0011752C">
        <w:rPr>
          <w:rFonts w:ascii="Calibri" w:hAnsi="Calibri" w:cs="Calibri"/>
          <w:sz w:val="22"/>
          <w:szCs w:val="22"/>
        </w:rPr>
        <w:t xml:space="preserve"> </w:t>
      </w:r>
      <w:r w:rsidRPr="00F60830">
        <w:rPr>
          <w:rFonts w:ascii="Calibri" w:hAnsi="Calibri" w:cs="Calibri"/>
          <w:sz w:val="22"/>
          <w:szCs w:val="22"/>
        </w:rPr>
        <w:t>“</w:t>
      </w:r>
      <w:r w:rsidRPr="00F60830">
        <w:rPr>
          <w:rFonts w:ascii="Calibri" w:hAnsi="Calibri" w:cs="Calibri"/>
          <w:i/>
          <w:iCs/>
          <w:sz w:val="22"/>
          <w:szCs w:val="22"/>
        </w:rPr>
        <w:t>Days</w:t>
      </w:r>
      <w:r w:rsidRPr="00F60830">
        <w:rPr>
          <w:rFonts w:ascii="Calibri" w:hAnsi="Calibri" w:cs="Calibri"/>
          <w:sz w:val="22"/>
          <w:szCs w:val="22"/>
        </w:rPr>
        <w:t>” – Days refers to working days, not including weekends and holidays</w:t>
      </w:r>
    </w:p>
    <w:p w14:paraId="034CD51A" w14:textId="77777777" w:rsidR="0008701A" w:rsidRPr="00F60830" w:rsidRDefault="0008701A" w:rsidP="0008701A">
      <w:pPr>
        <w:numPr>
          <w:ilvl w:val="1"/>
          <w:numId w:val="6"/>
        </w:numPr>
        <w:tabs>
          <w:tab w:val="clear" w:pos="630"/>
          <w:tab w:val="num" w:pos="720"/>
        </w:tabs>
        <w:autoSpaceDE/>
        <w:autoSpaceDN/>
        <w:adjustRightInd/>
        <w:ind w:left="709"/>
        <w:jc w:val="both"/>
        <w:rPr>
          <w:rFonts w:ascii="Calibri" w:hAnsi="Calibri" w:cs="Calibri"/>
          <w:sz w:val="22"/>
          <w:szCs w:val="22"/>
        </w:rPr>
      </w:pPr>
      <w:r w:rsidRPr="00F60830">
        <w:rPr>
          <w:rFonts w:ascii="Calibri" w:hAnsi="Calibri" w:cs="Calibri"/>
          <w:sz w:val="22"/>
          <w:szCs w:val="22"/>
        </w:rPr>
        <w:t>“</w:t>
      </w:r>
      <w:r w:rsidRPr="00F60830">
        <w:rPr>
          <w:rFonts w:ascii="Calibri" w:hAnsi="Calibri" w:cs="Calibri"/>
          <w:i/>
          <w:sz w:val="22"/>
          <w:szCs w:val="22"/>
        </w:rPr>
        <w:t>Discipline Chair</w:t>
      </w:r>
      <w:r w:rsidRPr="00F60830">
        <w:rPr>
          <w:rFonts w:ascii="Calibri" w:hAnsi="Calibri" w:cs="Calibri"/>
          <w:sz w:val="22"/>
          <w:szCs w:val="22"/>
        </w:rPr>
        <w:t xml:space="preserve">” - </w:t>
      </w:r>
      <w:r w:rsidRPr="00F60830">
        <w:rPr>
          <w:rFonts w:ascii="Calibri" w:hAnsi="Calibri" w:cs="Calibri"/>
          <w:color w:val="000000"/>
          <w:sz w:val="22"/>
          <w:szCs w:val="22"/>
        </w:rPr>
        <w:t xml:space="preserve">will be a Director of the Board of Volleyball Canada or a Provincial/Territorial Association, as applicable, or a person appointed to handle the duties of the Discipline Chair described in this policy. </w:t>
      </w:r>
    </w:p>
    <w:p w14:paraId="3597ED8F" w14:textId="77777777" w:rsidR="0008701A" w:rsidRPr="00F60830" w:rsidRDefault="0008701A" w:rsidP="0008701A">
      <w:pPr>
        <w:numPr>
          <w:ilvl w:val="1"/>
          <w:numId w:val="6"/>
        </w:numPr>
        <w:tabs>
          <w:tab w:val="clear" w:pos="630"/>
          <w:tab w:val="num" w:pos="720"/>
        </w:tabs>
        <w:autoSpaceDE/>
        <w:autoSpaceDN/>
        <w:adjustRightInd/>
        <w:ind w:left="709"/>
        <w:jc w:val="both"/>
        <w:rPr>
          <w:rFonts w:ascii="Calibri" w:hAnsi="Calibri" w:cs="Calibri"/>
          <w:sz w:val="22"/>
          <w:szCs w:val="22"/>
        </w:rPr>
      </w:pPr>
      <w:r w:rsidRPr="00F60830">
        <w:rPr>
          <w:rFonts w:ascii="Calibri" w:hAnsi="Calibri" w:cs="Calibri"/>
          <w:color w:val="000000"/>
          <w:sz w:val="22"/>
          <w:szCs w:val="22"/>
        </w:rPr>
        <w:t>“</w:t>
      </w:r>
      <w:r w:rsidRPr="00F60830">
        <w:rPr>
          <w:rFonts w:ascii="Calibri" w:hAnsi="Calibri" w:cs="Calibri"/>
          <w:i/>
          <w:iCs/>
          <w:color w:val="000000"/>
          <w:sz w:val="22"/>
          <w:szCs w:val="22"/>
        </w:rPr>
        <w:t>Discipline Panel</w:t>
      </w:r>
      <w:r w:rsidRPr="00F60830">
        <w:rPr>
          <w:rFonts w:ascii="Calibri" w:hAnsi="Calibri" w:cs="Calibri"/>
          <w:color w:val="000000"/>
          <w:sz w:val="22"/>
          <w:szCs w:val="22"/>
        </w:rPr>
        <w:t>” – The panel appointed by the Independent Case Manager to decide the Complaint</w:t>
      </w:r>
    </w:p>
    <w:p w14:paraId="208159C0" w14:textId="77777777" w:rsidR="0008701A" w:rsidRPr="00F60830" w:rsidRDefault="0008701A" w:rsidP="0008701A">
      <w:pPr>
        <w:numPr>
          <w:ilvl w:val="1"/>
          <w:numId w:val="6"/>
        </w:numPr>
        <w:tabs>
          <w:tab w:val="clear" w:pos="630"/>
          <w:tab w:val="num" w:pos="720"/>
        </w:tabs>
        <w:autoSpaceDE/>
        <w:autoSpaceDN/>
        <w:adjustRightInd/>
        <w:ind w:left="709"/>
        <w:jc w:val="both"/>
        <w:rPr>
          <w:rFonts w:ascii="Calibri" w:hAnsi="Calibri" w:cs="Calibri"/>
          <w:i/>
          <w:sz w:val="22"/>
          <w:szCs w:val="22"/>
        </w:rPr>
      </w:pPr>
      <w:r w:rsidRPr="00F60830">
        <w:rPr>
          <w:rFonts w:ascii="Calibri" w:hAnsi="Calibri" w:cs="Calibri"/>
          <w:i/>
          <w:sz w:val="22"/>
          <w:szCs w:val="22"/>
        </w:rPr>
        <w:t>“Individuals”</w:t>
      </w:r>
      <w:r w:rsidRPr="00F60830">
        <w:rPr>
          <w:rFonts w:ascii="Calibri" w:hAnsi="Calibri" w:cs="Calibri"/>
          <w:b/>
          <w:i/>
          <w:sz w:val="22"/>
          <w:szCs w:val="22"/>
        </w:rPr>
        <w:t xml:space="preserve"> </w:t>
      </w:r>
      <w:r w:rsidRPr="00F60830">
        <w:rPr>
          <w:rFonts w:ascii="Calibri" w:hAnsi="Calibri" w:cs="Calibri"/>
          <w:i/>
          <w:sz w:val="22"/>
          <w:szCs w:val="22"/>
        </w:rPr>
        <w:t xml:space="preserve">– </w:t>
      </w:r>
      <w:r w:rsidRPr="00F60830">
        <w:rPr>
          <w:rFonts w:ascii="Calibri" w:hAnsi="Calibri" w:cs="Calibri"/>
          <w:iCs/>
          <w:sz w:val="22"/>
          <w:szCs w:val="22"/>
        </w:rPr>
        <w:t>refers to all categories of members and/or registrants defined in the Bylaws of Volleyball Canada and in the Bylaws of a Provincial/Territorial Association, as applicable, as well as all people employed by, contracted by, or engaged in activities with or on behalf of, Volleyball Canada or a Provincial/Territorial Association including, but not limited to, employees, contractors, athletes, volleyball clubs, coaches, mission staff, referees, volunteers, managers, administrators, committee members, parents or guardians, spectators, and directors and officers</w:t>
      </w:r>
    </w:p>
    <w:p w14:paraId="1D5CDA37" w14:textId="77777777" w:rsidR="0008701A" w:rsidRPr="00F60830" w:rsidRDefault="0008701A" w:rsidP="0008701A">
      <w:pPr>
        <w:numPr>
          <w:ilvl w:val="1"/>
          <w:numId w:val="6"/>
        </w:numPr>
        <w:tabs>
          <w:tab w:val="clear" w:pos="630"/>
        </w:tabs>
        <w:autoSpaceDE/>
        <w:autoSpaceDN/>
        <w:adjustRightInd/>
        <w:ind w:left="709"/>
        <w:jc w:val="both"/>
        <w:rPr>
          <w:rFonts w:ascii="Calibri" w:hAnsi="Calibri" w:cs="Calibri"/>
          <w:sz w:val="22"/>
          <w:szCs w:val="22"/>
        </w:rPr>
      </w:pPr>
      <w:r w:rsidRPr="00F60830">
        <w:rPr>
          <w:rFonts w:ascii="Calibri" w:hAnsi="Calibri" w:cs="Calibri"/>
          <w:i/>
          <w:sz w:val="22"/>
          <w:szCs w:val="22"/>
        </w:rPr>
        <w:t xml:space="preserve"> “Independent Case Manager”</w:t>
      </w:r>
      <w:r w:rsidRPr="00F60830">
        <w:rPr>
          <w:rFonts w:ascii="Calibri" w:hAnsi="Calibri" w:cs="Calibri"/>
          <w:sz w:val="22"/>
          <w:szCs w:val="22"/>
        </w:rPr>
        <w:t xml:space="preserve"> – An Independent Third Party appointed by Volleyball Canada or a Provincial/Territorial Association (as applicable) to administer certain Complaints under this Policy  </w:t>
      </w:r>
    </w:p>
    <w:p w14:paraId="0E2C440E" w14:textId="77777777" w:rsidR="0008701A" w:rsidRPr="00F60830" w:rsidRDefault="0008701A" w:rsidP="0008701A">
      <w:pPr>
        <w:numPr>
          <w:ilvl w:val="1"/>
          <w:numId w:val="6"/>
        </w:numPr>
        <w:tabs>
          <w:tab w:val="clear" w:pos="630"/>
          <w:tab w:val="num" w:pos="720"/>
        </w:tabs>
        <w:autoSpaceDE/>
        <w:autoSpaceDN/>
        <w:adjustRightInd/>
        <w:ind w:left="709"/>
        <w:jc w:val="both"/>
        <w:rPr>
          <w:rFonts w:ascii="Calibri" w:hAnsi="Calibri" w:cs="Calibri"/>
          <w:sz w:val="22"/>
          <w:szCs w:val="22"/>
        </w:rPr>
      </w:pPr>
      <w:r w:rsidRPr="00F60830">
        <w:rPr>
          <w:rFonts w:ascii="Calibri" w:hAnsi="Calibri" w:cs="Calibri"/>
          <w:i/>
          <w:sz w:val="22"/>
          <w:szCs w:val="22"/>
        </w:rPr>
        <w:t xml:space="preserve">“Independent Third Party” </w:t>
      </w:r>
      <w:r w:rsidRPr="00F60830">
        <w:rPr>
          <w:rFonts w:ascii="Calibri" w:hAnsi="Calibri" w:cs="Calibri"/>
          <w:sz w:val="22"/>
          <w:szCs w:val="22"/>
        </w:rPr>
        <w:t>– an independent individual or group with no professional or personal ties to Volleyball Canada or a Provincial/Territorial Association</w:t>
      </w:r>
    </w:p>
    <w:p w14:paraId="533B78EB" w14:textId="77777777" w:rsidR="0008701A" w:rsidRPr="00F60830" w:rsidRDefault="0008701A" w:rsidP="0008701A">
      <w:pPr>
        <w:numPr>
          <w:ilvl w:val="1"/>
          <w:numId w:val="6"/>
        </w:numPr>
        <w:tabs>
          <w:tab w:val="clear" w:pos="630"/>
          <w:tab w:val="num" w:pos="720"/>
        </w:tabs>
        <w:autoSpaceDE/>
        <w:autoSpaceDN/>
        <w:adjustRightInd/>
        <w:ind w:left="709"/>
        <w:jc w:val="both"/>
        <w:rPr>
          <w:rFonts w:ascii="Calibri" w:hAnsi="Calibri" w:cs="Calibri"/>
          <w:sz w:val="22"/>
          <w:szCs w:val="22"/>
        </w:rPr>
      </w:pPr>
      <w:r w:rsidRPr="00F60830">
        <w:rPr>
          <w:rFonts w:ascii="Calibri" w:hAnsi="Calibri" w:cs="Calibri"/>
          <w:i/>
          <w:sz w:val="22"/>
          <w:szCs w:val="22"/>
        </w:rPr>
        <w:t>“Provincial/Territorial Associations” –</w:t>
      </w:r>
      <w:r w:rsidRPr="00F60830">
        <w:rPr>
          <w:rFonts w:ascii="Calibri" w:hAnsi="Calibri" w:cs="Calibri"/>
          <w:iCs/>
          <w:sz w:val="22"/>
          <w:szCs w:val="22"/>
        </w:rPr>
        <w:t xml:space="preserve"> the provincial/territorial member governing bodies for volleyball in each province/territory </w:t>
      </w:r>
    </w:p>
    <w:p w14:paraId="2B9AB32D" w14:textId="77777777" w:rsidR="0008701A" w:rsidRPr="00F60830" w:rsidRDefault="0008701A" w:rsidP="0008701A">
      <w:pPr>
        <w:numPr>
          <w:ilvl w:val="1"/>
          <w:numId w:val="6"/>
        </w:numPr>
        <w:tabs>
          <w:tab w:val="clear" w:pos="630"/>
          <w:tab w:val="num" w:pos="720"/>
        </w:tabs>
        <w:autoSpaceDE/>
        <w:autoSpaceDN/>
        <w:adjustRightInd/>
        <w:ind w:left="709"/>
        <w:jc w:val="both"/>
        <w:rPr>
          <w:rFonts w:ascii="Calibri" w:hAnsi="Calibri" w:cs="Calibri"/>
          <w:sz w:val="22"/>
          <w:szCs w:val="22"/>
        </w:rPr>
      </w:pPr>
      <w:r w:rsidRPr="00F60830" w:rsidDel="00227585">
        <w:rPr>
          <w:rFonts w:ascii="Calibri" w:hAnsi="Calibri" w:cs="Calibri"/>
          <w:i/>
          <w:sz w:val="22"/>
          <w:szCs w:val="22"/>
        </w:rPr>
        <w:t xml:space="preserve"> </w:t>
      </w:r>
      <w:r w:rsidRPr="00F60830">
        <w:rPr>
          <w:rFonts w:ascii="Calibri" w:hAnsi="Calibri" w:cs="Calibri"/>
          <w:sz w:val="22"/>
          <w:szCs w:val="22"/>
        </w:rPr>
        <w:t>“</w:t>
      </w:r>
      <w:r w:rsidRPr="00F60830">
        <w:rPr>
          <w:rFonts w:ascii="Calibri" w:hAnsi="Calibri" w:cs="Calibri"/>
          <w:i/>
          <w:iCs/>
          <w:sz w:val="22"/>
          <w:szCs w:val="22"/>
        </w:rPr>
        <w:t>Respondent</w:t>
      </w:r>
      <w:r w:rsidRPr="00F60830">
        <w:rPr>
          <w:rFonts w:ascii="Calibri" w:hAnsi="Calibri" w:cs="Calibri"/>
          <w:sz w:val="22"/>
          <w:szCs w:val="22"/>
        </w:rPr>
        <w:t>” – The Party responding to the Complaint</w:t>
      </w:r>
    </w:p>
    <w:p w14:paraId="68D89D16" w14:textId="77777777" w:rsidR="0008701A" w:rsidRPr="00F60830" w:rsidRDefault="0008701A" w:rsidP="0008701A">
      <w:pPr>
        <w:jc w:val="both"/>
        <w:rPr>
          <w:rFonts w:ascii="Calibri" w:hAnsi="Calibri" w:cs="Calibri"/>
          <w:b/>
          <w:bCs/>
          <w:sz w:val="22"/>
          <w:szCs w:val="22"/>
        </w:rPr>
      </w:pPr>
    </w:p>
    <w:p w14:paraId="590F49BB" w14:textId="77777777" w:rsidR="0008701A" w:rsidRPr="00F60830" w:rsidRDefault="0008701A" w:rsidP="0008701A">
      <w:pPr>
        <w:jc w:val="both"/>
        <w:rPr>
          <w:rFonts w:ascii="Calibri" w:hAnsi="Calibri" w:cs="Calibri"/>
          <w:b/>
          <w:bCs/>
          <w:sz w:val="22"/>
          <w:szCs w:val="22"/>
        </w:rPr>
      </w:pPr>
      <w:r w:rsidRPr="00F60830">
        <w:rPr>
          <w:rFonts w:ascii="Calibri" w:hAnsi="Calibri" w:cs="Calibri"/>
          <w:b/>
          <w:bCs/>
          <w:sz w:val="22"/>
          <w:szCs w:val="22"/>
        </w:rPr>
        <w:t>Purpose</w:t>
      </w:r>
    </w:p>
    <w:p w14:paraId="3A8C64A0" w14:textId="77777777" w:rsidR="0008701A" w:rsidRPr="00F60830" w:rsidRDefault="0008701A" w:rsidP="0008701A">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 xml:space="preserve">Individuals are expected to fulfill certain responsibilities and obligations including, but not limited to, complying with all policies, Bylaws, rules and regulations, including the </w:t>
      </w:r>
      <w:r w:rsidRPr="00F60830">
        <w:rPr>
          <w:rFonts w:ascii="Calibri" w:hAnsi="Calibri" w:cs="Calibri"/>
          <w:i/>
          <w:sz w:val="22"/>
          <w:szCs w:val="22"/>
        </w:rPr>
        <w:t>Abuse Policy</w:t>
      </w:r>
      <w:r w:rsidRPr="00F60830">
        <w:rPr>
          <w:rFonts w:ascii="Calibri" w:hAnsi="Calibri" w:cs="Calibri"/>
          <w:sz w:val="22"/>
          <w:szCs w:val="22"/>
        </w:rPr>
        <w:t xml:space="preserve"> and </w:t>
      </w:r>
      <w:r w:rsidRPr="00F60830">
        <w:rPr>
          <w:rFonts w:ascii="Calibri" w:hAnsi="Calibri" w:cs="Calibri"/>
          <w:i/>
          <w:sz w:val="22"/>
          <w:szCs w:val="22"/>
        </w:rPr>
        <w:t>Code of Conduct and Ethics</w:t>
      </w:r>
      <w:r w:rsidRPr="00F60830">
        <w:rPr>
          <w:rFonts w:ascii="Calibri" w:hAnsi="Calibri" w:cs="Calibri"/>
          <w:sz w:val="22"/>
          <w:szCs w:val="22"/>
        </w:rPr>
        <w:t xml:space="preserve">. Non-compliance may result in sanctions pursuant to this policy. </w:t>
      </w:r>
    </w:p>
    <w:p w14:paraId="36FD11DC" w14:textId="77777777" w:rsidR="0008701A" w:rsidRPr="00F60830" w:rsidRDefault="0008701A" w:rsidP="0008701A">
      <w:pPr>
        <w:ind w:left="360"/>
        <w:jc w:val="both"/>
        <w:rPr>
          <w:rFonts w:ascii="Calibri" w:hAnsi="Calibri" w:cs="Calibri"/>
          <w:sz w:val="22"/>
          <w:szCs w:val="22"/>
        </w:rPr>
      </w:pPr>
    </w:p>
    <w:p w14:paraId="25A3068E" w14:textId="77777777" w:rsidR="0008701A" w:rsidRPr="00F60830" w:rsidRDefault="0008701A" w:rsidP="0008701A">
      <w:pPr>
        <w:pStyle w:val="ListParagraph"/>
        <w:ind w:left="0"/>
        <w:jc w:val="both"/>
        <w:rPr>
          <w:rFonts w:cs="Calibri"/>
          <w:color w:val="000000"/>
        </w:rPr>
      </w:pPr>
      <w:r w:rsidRPr="00F60830">
        <w:rPr>
          <w:rFonts w:cs="Calibri"/>
          <w:b/>
          <w:bCs/>
        </w:rPr>
        <w:t>Application of this Policy</w:t>
      </w:r>
    </w:p>
    <w:p w14:paraId="7A3F430F" w14:textId="77777777" w:rsidR="0008701A" w:rsidRPr="00F60830" w:rsidRDefault="0008701A" w:rsidP="0008701A">
      <w:pPr>
        <w:pStyle w:val="ListParagraph"/>
        <w:numPr>
          <w:ilvl w:val="0"/>
          <w:numId w:val="5"/>
        </w:numPr>
        <w:spacing w:after="0" w:line="240" w:lineRule="auto"/>
        <w:jc w:val="both"/>
        <w:rPr>
          <w:rFonts w:cs="Calibri"/>
          <w:color w:val="000000"/>
        </w:rPr>
      </w:pPr>
      <w:r w:rsidRPr="00F60830">
        <w:rPr>
          <w:rFonts w:cs="Calibri"/>
        </w:rPr>
        <w:t>This policy applies to all Individuals.</w:t>
      </w:r>
    </w:p>
    <w:p w14:paraId="67FC8F9B" w14:textId="77777777" w:rsidR="0008701A" w:rsidRPr="00F60830" w:rsidRDefault="0008701A" w:rsidP="0008701A">
      <w:pPr>
        <w:pStyle w:val="ListParagraph"/>
        <w:ind w:left="360"/>
        <w:jc w:val="both"/>
        <w:rPr>
          <w:rFonts w:cs="Calibri"/>
          <w:color w:val="000000"/>
        </w:rPr>
      </w:pPr>
    </w:p>
    <w:p w14:paraId="5F1E2292" w14:textId="77777777" w:rsidR="0008701A" w:rsidRPr="00F60830" w:rsidRDefault="0008701A" w:rsidP="0008701A">
      <w:pPr>
        <w:pStyle w:val="ListParagraph"/>
        <w:numPr>
          <w:ilvl w:val="0"/>
          <w:numId w:val="5"/>
        </w:numPr>
        <w:spacing w:after="0" w:line="240" w:lineRule="auto"/>
        <w:jc w:val="both"/>
        <w:rPr>
          <w:rFonts w:cs="Calibri"/>
          <w:color w:val="000000"/>
        </w:rPr>
      </w:pPr>
      <w:r w:rsidRPr="00F60830">
        <w:rPr>
          <w:rFonts w:cs="Calibri"/>
        </w:rPr>
        <w:t xml:space="preserve">This policy applies </w:t>
      </w:r>
      <w:r w:rsidRPr="00F60830">
        <w:rPr>
          <w:rFonts w:cs="Calibri"/>
          <w:color w:val="000000"/>
        </w:rPr>
        <w:t>to matters that may arise during the</w:t>
      </w:r>
      <w:r w:rsidRPr="00F60830">
        <w:rPr>
          <w:rFonts w:cs="Calibri"/>
        </w:rPr>
        <w:t xml:space="preserve"> </w:t>
      </w:r>
      <w:r w:rsidRPr="00F60830">
        <w:rPr>
          <w:rFonts w:cs="Calibri"/>
          <w:color w:val="000000"/>
        </w:rPr>
        <w:t xml:space="preserve">business, activities, and sanctioned events of Volleyball Canada </w:t>
      </w:r>
      <w:r w:rsidRPr="00F60830">
        <w:rPr>
          <w:rFonts w:cs="Calibri"/>
        </w:rPr>
        <w:t>and the Provincial/Territorial Associations</w:t>
      </w:r>
      <w:r w:rsidRPr="00F60830">
        <w:rPr>
          <w:rFonts w:cs="Calibri"/>
          <w:color w:val="000000"/>
        </w:rPr>
        <w:t xml:space="preserve"> including, but not limited to, </w:t>
      </w:r>
      <w:r w:rsidRPr="00F60830">
        <w:rPr>
          <w:rFonts w:cs="Calibri"/>
        </w:rPr>
        <w:t>competitions, practices, tryouts, training camps, travel associated with organizational activities, and any meetings.</w:t>
      </w:r>
    </w:p>
    <w:p w14:paraId="22211F25" w14:textId="77777777" w:rsidR="0008701A" w:rsidRPr="00F60830" w:rsidRDefault="0008701A" w:rsidP="0008701A">
      <w:pPr>
        <w:pStyle w:val="ListParagraph"/>
        <w:ind w:left="360"/>
        <w:jc w:val="both"/>
        <w:rPr>
          <w:rFonts w:cs="Calibri"/>
          <w:color w:val="000000"/>
        </w:rPr>
      </w:pPr>
    </w:p>
    <w:p w14:paraId="6BB49BB1" w14:textId="77777777" w:rsidR="0008701A" w:rsidRPr="00F60830" w:rsidRDefault="0008701A" w:rsidP="0008701A">
      <w:pPr>
        <w:pStyle w:val="ListParagraph"/>
        <w:numPr>
          <w:ilvl w:val="0"/>
          <w:numId w:val="5"/>
        </w:numPr>
        <w:spacing w:after="0" w:line="240" w:lineRule="auto"/>
        <w:jc w:val="both"/>
        <w:rPr>
          <w:rFonts w:cs="Calibri"/>
          <w:color w:val="000000"/>
        </w:rPr>
      </w:pPr>
      <w:r w:rsidRPr="00F60830">
        <w:rPr>
          <w:rFonts w:cs="Calibri"/>
        </w:rPr>
        <w:t xml:space="preserve">This policy also applies to Individuals’ conduct outside of </w:t>
      </w:r>
      <w:r w:rsidRPr="00F60830">
        <w:rPr>
          <w:rFonts w:cs="Calibri"/>
          <w:color w:val="000000"/>
        </w:rPr>
        <w:t>the</w:t>
      </w:r>
      <w:r w:rsidRPr="00F60830">
        <w:rPr>
          <w:rFonts w:cs="Calibri"/>
        </w:rPr>
        <w:t xml:space="preserve"> business, activities, and sanctioned events of Volleyball Canada and the Provincial/Territorial Associations when such conduct adversely affects the Organization’s relationships (and the work and sport environment) or is detrimental, or </w:t>
      </w:r>
      <w:r w:rsidRPr="00F60830">
        <w:rPr>
          <w:rFonts w:cs="Calibri"/>
        </w:rPr>
        <w:lastRenderedPageBreak/>
        <w:t>has the potential to be detrimental, to the image and reputation of Volleyball Canada or a Provincial/Territorial Association. Such applicability will be determined by Volleyball Canada or a Provincial/Territorial Association, as applicable, at its sole discretion.</w:t>
      </w:r>
    </w:p>
    <w:p w14:paraId="0AC5B98F" w14:textId="77777777" w:rsidR="0008701A" w:rsidRPr="00F60830" w:rsidRDefault="0008701A" w:rsidP="0008701A">
      <w:pPr>
        <w:jc w:val="both"/>
        <w:rPr>
          <w:rFonts w:ascii="Calibri" w:hAnsi="Calibri" w:cs="Calibri"/>
          <w:color w:val="000000"/>
          <w:sz w:val="22"/>
          <w:szCs w:val="22"/>
        </w:rPr>
      </w:pPr>
    </w:p>
    <w:p w14:paraId="5E6C57EC" w14:textId="77777777" w:rsidR="0008701A" w:rsidRPr="00F60830" w:rsidRDefault="0008701A" w:rsidP="0008701A">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 xml:space="preserve">This policy does not prevent immediate discipline or sanction from being applied as reasonably required. Further discipline may be applied according to this policy. Any infractions or Complaints occurring within a sanctioned competition will be dealt with by the procedures specific to the competition, if applicable. In such situations, disciplinary sanctions will be for the duration of the competition, training, activity, or event only. </w:t>
      </w:r>
    </w:p>
    <w:p w14:paraId="7D75E2AE" w14:textId="77777777" w:rsidR="0008701A" w:rsidRPr="00F60830" w:rsidRDefault="0008701A" w:rsidP="0008701A">
      <w:pPr>
        <w:jc w:val="both"/>
        <w:rPr>
          <w:rFonts w:ascii="Calibri" w:hAnsi="Calibri" w:cs="Calibri"/>
          <w:sz w:val="22"/>
          <w:szCs w:val="22"/>
        </w:rPr>
      </w:pPr>
    </w:p>
    <w:p w14:paraId="2E862745" w14:textId="77777777" w:rsidR="0008701A" w:rsidRPr="00F60830" w:rsidRDefault="0008701A" w:rsidP="0008701A">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 xml:space="preserve">An employee of Volleyball Canada or a Provincial/Territorial Association who is a Respondent may also be subject to appropriate disciplinary action per the applicable </w:t>
      </w:r>
      <w:r w:rsidRPr="00F60830">
        <w:rPr>
          <w:rFonts w:ascii="Calibri" w:hAnsi="Calibri" w:cs="Calibri"/>
          <w:i/>
          <w:sz w:val="22"/>
          <w:szCs w:val="22"/>
        </w:rPr>
        <w:t>Human Resources Policy</w:t>
      </w:r>
      <w:r w:rsidRPr="00F60830">
        <w:rPr>
          <w:rFonts w:ascii="Calibri" w:hAnsi="Calibri" w:cs="Calibri"/>
          <w:sz w:val="22"/>
          <w:szCs w:val="22"/>
        </w:rPr>
        <w:t xml:space="preserve">, as well as the employee’s employment agreement, if applicable.  </w:t>
      </w:r>
    </w:p>
    <w:p w14:paraId="6B9D57DB" w14:textId="77777777" w:rsidR="0008701A" w:rsidRPr="00F60830" w:rsidRDefault="0008701A" w:rsidP="0008701A">
      <w:pPr>
        <w:ind w:left="360"/>
        <w:jc w:val="both"/>
        <w:rPr>
          <w:rFonts w:ascii="Calibri" w:hAnsi="Calibri" w:cs="Calibri"/>
          <w:sz w:val="22"/>
          <w:szCs w:val="22"/>
        </w:rPr>
      </w:pPr>
    </w:p>
    <w:p w14:paraId="0E406BF1" w14:textId="77777777" w:rsidR="0008701A" w:rsidRPr="00F60830" w:rsidRDefault="0008701A" w:rsidP="0008701A">
      <w:pPr>
        <w:jc w:val="both"/>
        <w:rPr>
          <w:rFonts w:ascii="Calibri" w:hAnsi="Calibri" w:cs="Calibri"/>
          <w:b/>
          <w:sz w:val="22"/>
          <w:szCs w:val="22"/>
        </w:rPr>
      </w:pPr>
      <w:bookmarkStart w:id="2" w:name="_Hlk6677352"/>
      <w:r w:rsidRPr="00F60830">
        <w:rPr>
          <w:rFonts w:ascii="Calibri" w:hAnsi="Calibri" w:cs="Calibri"/>
          <w:b/>
          <w:sz w:val="22"/>
          <w:szCs w:val="22"/>
        </w:rPr>
        <w:t>Alignment</w:t>
      </w:r>
    </w:p>
    <w:p w14:paraId="5879A7EF" w14:textId="77777777" w:rsidR="0008701A" w:rsidRPr="00F60830" w:rsidRDefault="0008701A" w:rsidP="0008701A">
      <w:pPr>
        <w:numPr>
          <w:ilvl w:val="0"/>
          <w:numId w:val="5"/>
        </w:numPr>
        <w:autoSpaceDE/>
        <w:autoSpaceDN/>
        <w:adjustRightInd/>
        <w:jc w:val="both"/>
        <w:rPr>
          <w:rFonts w:ascii="Calibri" w:hAnsi="Calibri" w:cs="Calibri"/>
          <w:bCs/>
          <w:sz w:val="22"/>
          <w:szCs w:val="22"/>
        </w:rPr>
      </w:pPr>
      <w:r w:rsidRPr="00F60830">
        <w:rPr>
          <w:rFonts w:ascii="Calibri" w:hAnsi="Calibri" w:cs="Calibri"/>
          <w:bCs/>
          <w:sz w:val="22"/>
          <w:szCs w:val="22"/>
        </w:rPr>
        <w:t xml:space="preserve">Volleyball Canada </w:t>
      </w:r>
      <w:r w:rsidRPr="00F60830">
        <w:rPr>
          <w:rFonts w:ascii="Calibri" w:hAnsi="Calibri" w:cs="Calibri"/>
          <w:sz w:val="22"/>
          <w:szCs w:val="22"/>
        </w:rPr>
        <w:t xml:space="preserve">and the Provincial/Territorial Associations </w:t>
      </w:r>
      <w:r w:rsidRPr="00F60830">
        <w:rPr>
          <w:rFonts w:ascii="Calibri" w:hAnsi="Calibri" w:cs="Calibri"/>
          <w:bCs/>
          <w:sz w:val="22"/>
          <w:szCs w:val="22"/>
        </w:rPr>
        <w:t xml:space="preserve">recognize that Individuals may also be registered with both Volleyball Canada and a Provincial/Territorial Association. Volleyball Canada and the Provincial/Territorial Associations are required, pursuant to the </w:t>
      </w:r>
      <w:r w:rsidRPr="00F60830">
        <w:rPr>
          <w:rFonts w:ascii="Calibri" w:hAnsi="Calibri" w:cs="Calibri"/>
          <w:bCs/>
          <w:i/>
          <w:sz w:val="22"/>
          <w:szCs w:val="22"/>
        </w:rPr>
        <w:t>Reciprocation Policy</w:t>
      </w:r>
      <w:r w:rsidRPr="00F60830">
        <w:rPr>
          <w:rFonts w:ascii="Calibri" w:hAnsi="Calibri" w:cs="Calibri"/>
          <w:bCs/>
          <w:sz w:val="22"/>
          <w:szCs w:val="22"/>
        </w:rPr>
        <w:t xml:space="preserve">, to submit discipline decisions involving Individuals to the other organization with which the Individual may be registered, which may take further action at its discretion. </w:t>
      </w:r>
    </w:p>
    <w:p w14:paraId="4E2C5C2E" w14:textId="77777777" w:rsidR="0008701A" w:rsidRPr="00F60830" w:rsidRDefault="0008701A" w:rsidP="0008701A">
      <w:pPr>
        <w:jc w:val="both"/>
        <w:rPr>
          <w:rFonts w:ascii="Calibri" w:hAnsi="Calibri" w:cs="Calibri"/>
          <w:bCs/>
          <w:sz w:val="22"/>
          <w:szCs w:val="22"/>
        </w:rPr>
      </w:pPr>
    </w:p>
    <w:p w14:paraId="16D9412E" w14:textId="77777777" w:rsidR="0008701A" w:rsidRPr="00F60830" w:rsidRDefault="0008701A" w:rsidP="0008701A">
      <w:pPr>
        <w:numPr>
          <w:ilvl w:val="0"/>
          <w:numId w:val="5"/>
        </w:numPr>
        <w:autoSpaceDE/>
        <w:autoSpaceDN/>
        <w:adjustRightInd/>
        <w:jc w:val="both"/>
        <w:rPr>
          <w:rFonts w:ascii="Calibri" w:hAnsi="Calibri" w:cs="Calibri"/>
          <w:bCs/>
          <w:sz w:val="22"/>
          <w:szCs w:val="22"/>
        </w:rPr>
      </w:pPr>
      <w:r w:rsidRPr="00F60830">
        <w:rPr>
          <w:rFonts w:ascii="Calibri" w:hAnsi="Calibri" w:cs="Calibri"/>
          <w:bCs/>
          <w:sz w:val="22"/>
          <w:szCs w:val="22"/>
        </w:rPr>
        <w:t>Volleyball Canada and/or a Provincial/Territorial Association may decide to take further action upon becoming aware of an Individual who has been disciplined by Volleyball Canada or a Provincial/Territorial Association, and if so, the Individual will be the Respondent to a Complaint initiated under the terms of this policy. Volleyball Canada or a Provincial/Territorial Association may act as the Complainant if the original Complainant is unwilling or unavailable to participate in this process.</w:t>
      </w:r>
    </w:p>
    <w:p w14:paraId="27A64DD7" w14:textId="77777777" w:rsidR="0008701A" w:rsidRPr="00F60830" w:rsidRDefault="0008701A" w:rsidP="0008701A">
      <w:pPr>
        <w:jc w:val="both"/>
        <w:rPr>
          <w:rFonts w:ascii="Calibri" w:hAnsi="Calibri" w:cs="Calibri"/>
          <w:bCs/>
          <w:sz w:val="22"/>
          <w:szCs w:val="22"/>
        </w:rPr>
      </w:pPr>
    </w:p>
    <w:p w14:paraId="3204F990" w14:textId="77777777" w:rsidR="0008701A" w:rsidRPr="00F60830" w:rsidRDefault="0008701A" w:rsidP="0008701A">
      <w:pPr>
        <w:numPr>
          <w:ilvl w:val="0"/>
          <w:numId w:val="5"/>
        </w:numPr>
        <w:autoSpaceDE/>
        <w:autoSpaceDN/>
        <w:adjustRightInd/>
        <w:jc w:val="both"/>
        <w:rPr>
          <w:rFonts w:ascii="Calibri" w:hAnsi="Calibri" w:cs="Calibri"/>
          <w:bCs/>
          <w:sz w:val="22"/>
          <w:szCs w:val="22"/>
        </w:rPr>
      </w:pPr>
      <w:r w:rsidRPr="00F60830">
        <w:rPr>
          <w:rFonts w:ascii="Calibri" w:hAnsi="Calibri" w:cs="Calibri"/>
          <w:bCs/>
          <w:sz w:val="22"/>
          <w:szCs w:val="22"/>
        </w:rPr>
        <w:t>The Discipline Chair or Discipline Panel, as applicable, will review and consider the decision by the Provincial/Territorial Association when deciding on the Complaint per the terms of this policy.</w:t>
      </w:r>
      <w:bookmarkEnd w:id="2"/>
    </w:p>
    <w:p w14:paraId="03E6D598" w14:textId="77777777" w:rsidR="0008701A" w:rsidRPr="00F60830" w:rsidRDefault="0008701A" w:rsidP="0008701A">
      <w:pPr>
        <w:jc w:val="both"/>
        <w:rPr>
          <w:rFonts w:ascii="Calibri" w:hAnsi="Calibri" w:cs="Calibri"/>
          <w:b/>
          <w:sz w:val="22"/>
          <w:szCs w:val="22"/>
        </w:rPr>
      </w:pPr>
    </w:p>
    <w:p w14:paraId="499CD83F" w14:textId="77777777" w:rsidR="0008701A" w:rsidRPr="00F60830" w:rsidRDefault="0008701A" w:rsidP="0008701A">
      <w:pPr>
        <w:jc w:val="both"/>
        <w:rPr>
          <w:rFonts w:ascii="Calibri" w:hAnsi="Calibri" w:cs="Calibri"/>
          <w:b/>
          <w:sz w:val="22"/>
          <w:szCs w:val="22"/>
        </w:rPr>
      </w:pPr>
      <w:r w:rsidRPr="00F60830">
        <w:rPr>
          <w:rFonts w:ascii="Calibri" w:hAnsi="Calibri" w:cs="Calibri"/>
          <w:b/>
          <w:sz w:val="22"/>
          <w:szCs w:val="22"/>
        </w:rPr>
        <w:t>Minor’s Representative</w:t>
      </w:r>
    </w:p>
    <w:p w14:paraId="2120D349" w14:textId="77777777" w:rsidR="0008701A" w:rsidRPr="00F60830" w:rsidRDefault="0008701A" w:rsidP="0008701A">
      <w:pPr>
        <w:numPr>
          <w:ilvl w:val="0"/>
          <w:numId w:val="5"/>
        </w:numPr>
        <w:autoSpaceDE/>
        <w:autoSpaceDN/>
        <w:adjustRightInd/>
        <w:spacing w:line="23" w:lineRule="atLeast"/>
        <w:jc w:val="both"/>
        <w:rPr>
          <w:rFonts w:ascii="Calibri" w:hAnsi="Calibri" w:cs="Calibri"/>
          <w:sz w:val="22"/>
          <w:szCs w:val="22"/>
        </w:rPr>
      </w:pPr>
      <w:r w:rsidRPr="00F60830">
        <w:rPr>
          <w:rFonts w:ascii="Calibri" w:hAnsi="Calibri" w:cs="Calibri"/>
          <w:sz w:val="22"/>
          <w:szCs w:val="22"/>
        </w:rPr>
        <w:t xml:space="preserve">Complaints may be brought for or against an Individual who is a minor </w:t>
      </w:r>
      <w:r w:rsidRPr="00F60830">
        <w:rPr>
          <w:rFonts w:ascii="Calibri" w:hAnsi="Calibri" w:cs="Calibri"/>
          <w:bCs/>
          <w:sz w:val="22"/>
          <w:szCs w:val="22"/>
        </w:rPr>
        <w:t>(a person under the age of majority).</w:t>
      </w:r>
      <w:r w:rsidRPr="00F60830">
        <w:rPr>
          <w:rFonts w:ascii="Calibri" w:hAnsi="Calibri" w:cs="Calibri"/>
          <w:sz w:val="22"/>
          <w:szCs w:val="22"/>
        </w:rPr>
        <w:t xml:space="preserve"> Minors must have a parent/guardian or other adult serve as their representative during this process. </w:t>
      </w:r>
    </w:p>
    <w:p w14:paraId="03566EAA" w14:textId="77777777" w:rsidR="0008701A" w:rsidRPr="00F60830" w:rsidRDefault="0008701A" w:rsidP="0008701A">
      <w:pPr>
        <w:spacing w:line="23" w:lineRule="atLeast"/>
        <w:ind w:left="360"/>
        <w:jc w:val="both"/>
        <w:rPr>
          <w:rFonts w:ascii="Calibri" w:hAnsi="Calibri" w:cs="Calibri"/>
          <w:sz w:val="22"/>
          <w:szCs w:val="22"/>
        </w:rPr>
      </w:pPr>
    </w:p>
    <w:p w14:paraId="25E02CC0" w14:textId="77777777" w:rsidR="0008701A" w:rsidRPr="00F60830" w:rsidRDefault="0008701A" w:rsidP="0008701A">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 xml:space="preserve"> All communications, as applicable, must be directed to the minor’s representative.</w:t>
      </w:r>
    </w:p>
    <w:p w14:paraId="2421960C" w14:textId="77777777" w:rsidR="0008701A" w:rsidRPr="00F60830" w:rsidRDefault="0008701A" w:rsidP="0008701A">
      <w:pPr>
        <w:ind w:left="360"/>
        <w:jc w:val="both"/>
        <w:rPr>
          <w:rFonts w:ascii="Calibri" w:hAnsi="Calibri" w:cs="Calibri"/>
          <w:sz w:val="22"/>
          <w:szCs w:val="22"/>
        </w:rPr>
      </w:pPr>
    </w:p>
    <w:p w14:paraId="37860B19" w14:textId="77777777" w:rsidR="0008701A" w:rsidRPr="00F60830" w:rsidRDefault="0008701A" w:rsidP="0008701A">
      <w:pPr>
        <w:numPr>
          <w:ilvl w:val="0"/>
          <w:numId w:val="5"/>
        </w:numPr>
        <w:autoSpaceDE/>
        <w:autoSpaceDN/>
        <w:adjustRightInd/>
        <w:jc w:val="both"/>
        <w:rPr>
          <w:rStyle w:val="CommentReference"/>
          <w:rFonts w:ascii="Calibri" w:hAnsi="Calibri" w:cs="Calibri"/>
          <w:sz w:val="22"/>
          <w:szCs w:val="22"/>
        </w:rPr>
      </w:pPr>
      <w:r w:rsidRPr="00F60830">
        <w:rPr>
          <w:rFonts w:ascii="Calibri" w:hAnsi="Calibri" w:cs="Calibri"/>
          <w:sz w:val="22"/>
          <w:szCs w:val="22"/>
        </w:rPr>
        <w:t>A minor is not required to attend an oral hearing, if held.</w:t>
      </w:r>
    </w:p>
    <w:p w14:paraId="2C649586" w14:textId="77777777" w:rsidR="0008701A" w:rsidRPr="00F60830" w:rsidRDefault="0008701A" w:rsidP="0008701A">
      <w:pPr>
        <w:ind w:left="360"/>
        <w:jc w:val="both"/>
        <w:rPr>
          <w:rFonts w:ascii="Calibri" w:hAnsi="Calibri" w:cs="Calibri"/>
          <w:color w:val="000000"/>
          <w:sz w:val="22"/>
          <w:szCs w:val="22"/>
        </w:rPr>
      </w:pPr>
    </w:p>
    <w:p w14:paraId="29C90E8C" w14:textId="77777777" w:rsidR="0008701A" w:rsidRPr="00F60830" w:rsidRDefault="0008701A" w:rsidP="0008701A">
      <w:pPr>
        <w:jc w:val="both"/>
        <w:rPr>
          <w:rFonts w:ascii="Calibri" w:hAnsi="Calibri" w:cs="Calibri"/>
          <w:b/>
          <w:bCs/>
          <w:sz w:val="22"/>
          <w:szCs w:val="22"/>
        </w:rPr>
      </w:pPr>
      <w:r w:rsidRPr="00F60830">
        <w:rPr>
          <w:rFonts w:ascii="Calibri" w:hAnsi="Calibri" w:cs="Calibri"/>
          <w:b/>
          <w:bCs/>
          <w:sz w:val="22"/>
          <w:szCs w:val="22"/>
        </w:rPr>
        <w:t>Reporting a Complaint</w:t>
      </w:r>
    </w:p>
    <w:p w14:paraId="213FD4AC" w14:textId="77777777" w:rsidR="0008701A" w:rsidRPr="00F60830" w:rsidRDefault="0008701A" w:rsidP="0008701A">
      <w:pPr>
        <w:numPr>
          <w:ilvl w:val="0"/>
          <w:numId w:val="5"/>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Any Individual may report a Complaint to Volleyball Canada or to a Provincial/Territorial Association, the Discipline Chair, or Independent Third Party.</w:t>
      </w:r>
    </w:p>
    <w:p w14:paraId="28CE8CB9" w14:textId="77777777" w:rsidR="0008701A" w:rsidRPr="00F60830" w:rsidRDefault="0008701A" w:rsidP="0008701A">
      <w:pPr>
        <w:ind w:left="360"/>
        <w:jc w:val="both"/>
        <w:rPr>
          <w:rFonts w:ascii="Calibri" w:hAnsi="Calibri" w:cs="Calibri"/>
          <w:color w:val="000000"/>
          <w:sz w:val="22"/>
          <w:szCs w:val="22"/>
        </w:rPr>
      </w:pPr>
    </w:p>
    <w:p w14:paraId="16F95E91" w14:textId="77777777" w:rsidR="0008701A" w:rsidRPr="00F60830" w:rsidRDefault="0008701A" w:rsidP="0008701A">
      <w:pPr>
        <w:numPr>
          <w:ilvl w:val="0"/>
          <w:numId w:val="5"/>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Any Individual may contact the Canadian Sports Helpline </w:t>
      </w:r>
      <w:r w:rsidRPr="00F60830">
        <w:rPr>
          <w:rFonts w:ascii="Calibri" w:hAnsi="Calibri" w:cs="Calibri"/>
          <w:color w:val="212529"/>
          <w:sz w:val="22"/>
          <w:szCs w:val="22"/>
        </w:rPr>
        <w:t>for advice, guidance and resources on how to proceed/intervene appropriately in the circumstances.</w:t>
      </w:r>
      <w:r w:rsidRPr="00F60830">
        <w:rPr>
          <w:rFonts w:ascii="Calibri" w:hAnsi="Calibri" w:cs="Calibri"/>
          <w:sz w:val="22"/>
          <w:szCs w:val="22"/>
        </w:rPr>
        <w:t xml:space="preserve">  1-888-837-7678 – </w:t>
      </w:r>
      <w:hyperlink r:id="rId5" w:history="1">
        <w:r w:rsidRPr="00F60830">
          <w:rPr>
            <w:rFonts w:ascii="Calibri" w:hAnsi="Calibri" w:cs="Calibri"/>
            <w:color w:val="0094C8"/>
            <w:sz w:val="22"/>
            <w:szCs w:val="22"/>
            <w:u w:val="single"/>
          </w:rPr>
          <w:t>info@abuse-free-sport.ca</w:t>
        </w:r>
      </w:hyperlink>
      <w:r w:rsidRPr="00F60830">
        <w:rPr>
          <w:rFonts w:ascii="Calibri" w:hAnsi="Calibri" w:cs="Calibri"/>
          <w:sz w:val="22"/>
          <w:szCs w:val="22"/>
        </w:rPr>
        <w:t xml:space="preserve"> – </w:t>
      </w:r>
      <w:hyperlink r:id="rId6" w:tgtFrame="_blank" w:history="1">
        <w:r w:rsidRPr="00F60830">
          <w:rPr>
            <w:rFonts w:ascii="Calibri" w:hAnsi="Calibri" w:cs="Calibri"/>
            <w:color w:val="0094C8"/>
            <w:sz w:val="22"/>
            <w:szCs w:val="22"/>
            <w:u w:val="single"/>
          </w:rPr>
          <w:t>http://abuse-free-sport.ca/en/</w:t>
        </w:r>
      </w:hyperlink>
    </w:p>
    <w:p w14:paraId="77AD8D7B" w14:textId="77777777" w:rsidR="0008701A" w:rsidRPr="00F60830" w:rsidRDefault="0008701A" w:rsidP="0008701A">
      <w:pPr>
        <w:ind w:left="360"/>
        <w:jc w:val="both"/>
        <w:rPr>
          <w:rFonts w:ascii="Calibri" w:hAnsi="Calibri" w:cs="Calibri"/>
          <w:b/>
          <w:bCs/>
          <w:color w:val="FF0000"/>
          <w:sz w:val="22"/>
          <w:szCs w:val="22"/>
        </w:rPr>
      </w:pPr>
    </w:p>
    <w:p w14:paraId="58199959" w14:textId="77777777" w:rsidR="0008701A" w:rsidRPr="00F60830" w:rsidRDefault="0008701A" w:rsidP="0008701A">
      <w:pPr>
        <w:numPr>
          <w:ilvl w:val="0"/>
          <w:numId w:val="5"/>
        </w:numPr>
        <w:autoSpaceDE/>
        <w:autoSpaceDN/>
        <w:adjustRightInd/>
        <w:jc w:val="both"/>
        <w:rPr>
          <w:rFonts w:ascii="Calibri" w:hAnsi="Calibri" w:cs="Calibri"/>
          <w:b/>
          <w:bCs/>
          <w:color w:val="FF0000"/>
          <w:sz w:val="22"/>
          <w:szCs w:val="22"/>
        </w:rPr>
      </w:pPr>
      <w:r w:rsidRPr="00F60830">
        <w:rPr>
          <w:rFonts w:ascii="Calibri" w:hAnsi="Calibri" w:cs="Calibri"/>
          <w:color w:val="000000"/>
          <w:sz w:val="22"/>
          <w:szCs w:val="22"/>
        </w:rPr>
        <w:lastRenderedPageBreak/>
        <w:t>A Complaint made to the Chief Executive Officer / Executive Director will forward all complaints to the Discipline Chair who will be a Volleyball Canada or a Provincial/Territorial Association board member or designate.</w:t>
      </w:r>
    </w:p>
    <w:p w14:paraId="691CDA4C" w14:textId="77777777" w:rsidR="0008701A" w:rsidRPr="00F60830" w:rsidRDefault="0008701A" w:rsidP="0008701A">
      <w:pPr>
        <w:pStyle w:val="ListParagraph"/>
        <w:rPr>
          <w:rFonts w:cs="Calibri"/>
          <w:color w:val="000000"/>
        </w:rPr>
      </w:pPr>
    </w:p>
    <w:p w14:paraId="12EF9630" w14:textId="77777777" w:rsidR="0008701A" w:rsidRPr="00F60830" w:rsidRDefault="0008701A" w:rsidP="0008701A">
      <w:pPr>
        <w:numPr>
          <w:ilvl w:val="0"/>
          <w:numId w:val="5"/>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The Discipline Chair will determine the jurisdiction under which the Complaint will be addressed and notify the Complainant and Volleyball Canada or the Provincial/Territorial Association, if applicable.  </w:t>
      </w:r>
    </w:p>
    <w:p w14:paraId="0C617D97" w14:textId="77777777" w:rsidR="0008701A" w:rsidRPr="00F60830" w:rsidRDefault="0008701A" w:rsidP="0008701A">
      <w:pPr>
        <w:pStyle w:val="ListParagraph"/>
        <w:rPr>
          <w:rFonts w:cs="Calibri"/>
          <w:color w:val="000000"/>
        </w:rPr>
      </w:pPr>
    </w:p>
    <w:p w14:paraId="131BCEA5" w14:textId="77777777" w:rsidR="0008701A" w:rsidRPr="00F60830" w:rsidRDefault="0008701A" w:rsidP="0008701A">
      <w:pPr>
        <w:pStyle w:val="ListParagraph"/>
        <w:numPr>
          <w:ilvl w:val="0"/>
          <w:numId w:val="5"/>
        </w:numPr>
        <w:spacing w:after="0" w:line="240" w:lineRule="auto"/>
        <w:jc w:val="both"/>
        <w:rPr>
          <w:rFonts w:cs="Calibri"/>
          <w:color w:val="000000"/>
        </w:rPr>
      </w:pPr>
      <w:r w:rsidRPr="00F60830">
        <w:rPr>
          <w:rFonts w:cs="Calibri"/>
          <w:color w:val="000000"/>
        </w:rPr>
        <w:t>Any</w:t>
      </w:r>
      <w:r w:rsidRPr="00F60830">
        <w:rPr>
          <w:rFonts w:cs="Calibri"/>
        </w:rPr>
        <w:t xml:space="preserve"> Complaint that deals with Discrimination, Harassment, Sexual Harassment, violence, or Abuse (as defined in the </w:t>
      </w:r>
      <w:r w:rsidRPr="00F60830">
        <w:rPr>
          <w:rFonts w:cs="Calibri"/>
          <w:i/>
          <w:iCs/>
        </w:rPr>
        <w:t>Code of Conduct and Ethics</w:t>
      </w:r>
      <w:r w:rsidRPr="00F60830">
        <w:rPr>
          <w:rFonts w:cs="Calibri"/>
        </w:rPr>
        <w:t xml:space="preserve">) shall be referred to an Independent Third Party who will assume the responsibilities as defined in this Policy and may appoint an Investigator who will investigate the Complaint. </w:t>
      </w:r>
    </w:p>
    <w:p w14:paraId="2CD339AE" w14:textId="77777777" w:rsidR="0008701A" w:rsidRPr="00F60830" w:rsidRDefault="0008701A" w:rsidP="0008701A">
      <w:pPr>
        <w:jc w:val="both"/>
        <w:rPr>
          <w:rFonts w:ascii="Calibri" w:hAnsi="Calibri" w:cs="Calibri"/>
          <w:color w:val="000000"/>
          <w:sz w:val="22"/>
          <w:szCs w:val="22"/>
        </w:rPr>
      </w:pPr>
    </w:p>
    <w:p w14:paraId="3E58825B" w14:textId="77777777" w:rsidR="0008701A" w:rsidRPr="00F60830" w:rsidRDefault="0008701A" w:rsidP="0008701A">
      <w:pPr>
        <w:numPr>
          <w:ilvl w:val="0"/>
          <w:numId w:val="5"/>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The Individual making the Complaint may contact Volleyball Canada’s or a Provincial/Territorial Association’s Independent Third Party. Volleyball Canada’s and/or a Provincial/Territorial Association’s Discipline Chair or Independent Third Party may accept any Complaint at his or her sole discretion. </w:t>
      </w:r>
    </w:p>
    <w:p w14:paraId="648DB519" w14:textId="77777777" w:rsidR="0008701A" w:rsidRPr="00F60830" w:rsidRDefault="0008701A" w:rsidP="0008701A">
      <w:pPr>
        <w:ind w:left="360"/>
        <w:jc w:val="both"/>
        <w:rPr>
          <w:rFonts w:ascii="Calibri" w:hAnsi="Calibri" w:cs="Calibri"/>
          <w:color w:val="000000"/>
          <w:sz w:val="22"/>
          <w:szCs w:val="22"/>
        </w:rPr>
      </w:pPr>
    </w:p>
    <w:p w14:paraId="2B696A55" w14:textId="77777777" w:rsidR="0008701A" w:rsidRPr="00F60830" w:rsidRDefault="0008701A" w:rsidP="0008701A">
      <w:pPr>
        <w:numPr>
          <w:ilvl w:val="0"/>
          <w:numId w:val="5"/>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Volleyball Canada and/or a Provincial/Territorial Association (as applicable) at its sole discretion, may act as the Complainant and initiate the Complaint process under the terms of this Policy. </w:t>
      </w:r>
    </w:p>
    <w:p w14:paraId="06210816" w14:textId="77777777" w:rsidR="0008701A" w:rsidRPr="00F60830" w:rsidRDefault="0008701A" w:rsidP="0008701A">
      <w:pPr>
        <w:jc w:val="both"/>
        <w:rPr>
          <w:rFonts w:ascii="Calibri" w:hAnsi="Calibri" w:cs="Calibri"/>
          <w:color w:val="000000"/>
          <w:sz w:val="22"/>
          <w:szCs w:val="22"/>
        </w:rPr>
      </w:pPr>
    </w:p>
    <w:p w14:paraId="3C3FF93A" w14:textId="77777777" w:rsidR="0008701A" w:rsidRPr="00F60830" w:rsidRDefault="0008701A" w:rsidP="0008701A">
      <w:pPr>
        <w:jc w:val="both"/>
        <w:rPr>
          <w:rFonts w:ascii="Calibri" w:hAnsi="Calibri" w:cs="Calibri"/>
          <w:b/>
          <w:bCs/>
          <w:color w:val="000000"/>
          <w:sz w:val="22"/>
          <w:szCs w:val="22"/>
        </w:rPr>
      </w:pPr>
      <w:r w:rsidRPr="00F60830">
        <w:rPr>
          <w:rFonts w:ascii="Calibri" w:hAnsi="Calibri" w:cs="Calibri"/>
          <w:b/>
          <w:bCs/>
          <w:color w:val="000000"/>
          <w:sz w:val="22"/>
          <w:szCs w:val="22"/>
        </w:rPr>
        <w:t>Complaint Process</w:t>
      </w:r>
    </w:p>
    <w:p w14:paraId="7D48F99D" w14:textId="77777777" w:rsidR="0008701A" w:rsidRPr="00F60830" w:rsidRDefault="0008701A" w:rsidP="0008701A">
      <w:pPr>
        <w:numPr>
          <w:ilvl w:val="0"/>
          <w:numId w:val="5"/>
        </w:numPr>
        <w:autoSpaceDE/>
        <w:autoSpaceDN/>
        <w:adjustRightInd/>
        <w:jc w:val="both"/>
        <w:rPr>
          <w:rFonts w:ascii="Calibri" w:hAnsi="Calibri" w:cs="Calibri"/>
          <w:sz w:val="22"/>
          <w:szCs w:val="22"/>
        </w:rPr>
      </w:pPr>
      <w:bookmarkStart w:id="3" w:name="_Hlk11254746"/>
      <w:r w:rsidRPr="00F60830">
        <w:rPr>
          <w:rFonts w:ascii="Calibri" w:hAnsi="Calibri" w:cs="Calibri"/>
          <w:sz w:val="22"/>
          <w:szCs w:val="22"/>
        </w:rPr>
        <w:t>Upon receipt of a Complaint, the Discipline Chair or Independent Third Party will:</w:t>
      </w:r>
    </w:p>
    <w:p w14:paraId="739CEA2D" w14:textId="77777777" w:rsidR="0008701A" w:rsidRPr="00F60830" w:rsidRDefault="0008701A" w:rsidP="0008701A">
      <w:pPr>
        <w:numPr>
          <w:ilvl w:val="0"/>
          <w:numId w:val="10"/>
        </w:numPr>
        <w:autoSpaceDE/>
        <w:autoSpaceDN/>
        <w:adjustRightInd/>
        <w:jc w:val="both"/>
        <w:rPr>
          <w:rFonts w:ascii="Calibri" w:hAnsi="Calibri" w:cs="Calibri"/>
          <w:sz w:val="22"/>
          <w:szCs w:val="22"/>
        </w:rPr>
      </w:pPr>
      <w:r w:rsidRPr="00F60830">
        <w:rPr>
          <w:rFonts w:ascii="Calibri" w:hAnsi="Calibri" w:cs="Calibri"/>
          <w:sz w:val="22"/>
          <w:szCs w:val="22"/>
        </w:rPr>
        <w:t xml:space="preserve">Determine whether the Complaint is frivolous and/or within the jurisdiction of this policy; </w:t>
      </w:r>
    </w:p>
    <w:p w14:paraId="65D0C126" w14:textId="77777777" w:rsidR="0008701A" w:rsidRPr="00F60830" w:rsidRDefault="0008701A" w:rsidP="0008701A">
      <w:pPr>
        <w:numPr>
          <w:ilvl w:val="0"/>
          <w:numId w:val="10"/>
        </w:numPr>
        <w:autoSpaceDE/>
        <w:autoSpaceDN/>
        <w:adjustRightInd/>
        <w:jc w:val="both"/>
        <w:rPr>
          <w:rFonts w:ascii="Calibri" w:hAnsi="Calibri" w:cs="Calibri"/>
          <w:sz w:val="22"/>
          <w:szCs w:val="22"/>
        </w:rPr>
      </w:pPr>
      <w:r w:rsidRPr="00F60830">
        <w:rPr>
          <w:rFonts w:ascii="Calibri" w:hAnsi="Calibri" w:cs="Calibri"/>
          <w:sz w:val="22"/>
          <w:szCs w:val="22"/>
        </w:rPr>
        <w:t>Propose the use of alternate dispute resolution techniques, if appropriate; and</w:t>
      </w:r>
    </w:p>
    <w:p w14:paraId="148EB1F0" w14:textId="77777777" w:rsidR="0008701A" w:rsidRPr="00F60830" w:rsidRDefault="0008701A" w:rsidP="0008701A">
      <w:pPr>
        <w:numPr>
          <w:ilvl w:val="0"/>
          <w:numId w:val="10"/>
        </w:numPr>
        <w:autoSpaceDE/>
        <w:autoSpaceDN/>
        <w:adjustRightInd/>
        <w:jc w:val="both"/>
        <w:rPr>
          <w:rFonts w:ascii="Calibri" w:hAnsi="Calibri" w:cs="Calibri"/>
          <w:sz w:val="22"/>
          <w:szCs w:val="22"/>
        </w:rPr>
      </w:pPr>
      <w:r w:rsidRPr="00F60830">
        <w:rPr>
          <w:rFonts w:ascii="Calibri" w:hAnsi="Calibri" w:cs="Calibri"/>
          <w:sz w:val="22"/>
          <w:szCs w:val="22"/>
        </w:rPr>
        <w:t>Choose which process should be followed, and may use the following examples as a general guideline:</w:t>
      </w:r>
      <w:bookmarkEnd w:id="3"/>
    </w:p>
    <w:p w14:paraId="414D0394" w14:textId="77777777" w:rsidR="0008701A" w:rsidRPr="00F60830" w:rsidRDefault="0008701A" w:rsidP="0008701A">
      <w:pPr>
        <w:ind w:left="360"/>
        <w:jc w:val="both"/>
        <w:rPr>
          <w:rFonts w:ascii="Calibri" w:hAnsi="Calibri" w:cs="Calibri"/>
          <w:color w:val="000000"/>
          <w:sz w:val="22"/>
          <w:szCs w:val="22"/>
        </w:rPr>
      </w:pPr>
    </w:p>
    <w:p w14:paraId="428F11DE" w14:textId="77777777" w:rsidR="0008701A" w:rsidRPr="00F60830" w:rsidRDefault="0008701A" w:rsidP="0008701A">
      <w:pPr>
        <w:ind w:left="1134"/>
        <w:jc w:val="both"/>
        <w:rPr>
          <w:rFonts w:ascii="Calibri" w:hAnsi="Calibri" w:cs="Calibri"/>
          <w:color w:val="000000"/>
          <w:sz w:val="22"/>
          <w:szCs w:val="22"/>
        </w:rPr>
      </w:pPr>
      <w:r w:rsidRPr="00F60830">
        <w:rPr>
          <w:rFonts w:ascii="Calibri" w:hAnsi="Calibri" w:cs="Calibri"/>
          <w:color w:val="000000"/>
          <w:sz w:val="22"/>
          <w:szCs w:val="22"/>
        </w:rPr>
        <w:t>Process #1 - the Complaint alleges the following incidents (minor incidents):</w:t>
      </w:r>
    </w:p>
    <w:p w14:paraId="05AD47F8" w14:textId="77777777" w:rsidR="0008701A" w:rsidRPr="00F60830" w:rsidRDefault="0008701A" w:rsidP="0008701A">
      <w:pPr>
        <w:numPr>
          <w:ilvl w:val="0"/>
          <w:numId w:val="1"/>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 xml:space="preserve">Disrespectful, abusive, racist, or sexist comments or </w:t>
      </w:r>
      <w:proofErr w:type="spellStart"/>
      <w:r w:rsidRPr="00F60830">
        <w:rPr>
          <w:rFonts w:ascii="Calibri" w:hAnsi="Calibri" w:cs="Calibri"/>
          <w:color w:val="000000"/>
          <w:sz w:val="22"/>
          <w:szCs w:val="22"/>
        </w:rPr>
        <w:t>behaviour</w:t>
      </w:r>
      <w:proofErr w:type="spellEnd"/>
    </w:p>
    <w:p w14:paraId="63AEB229" w14:textId="77777777" w:rsidR="0008701A" w:rsidRPr="00F60830" w:rsidRDefault="0008701A" w:rsidP="0008701A">
      <w:pPr>
        <w:numPr>
          <w:ilvl w:val="0"/>
          <w:numId w:val="1"/>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Disrespectful conduct</w:t>
      </w:r>
    </w:p>
    <w:p w14:paraId="3FF5AA28" w14:textId="77777777" w:rsidR="0008701A" w:rsidRPr="00F60830" w:rsidRDefault="0008701A" w:rsidP="0008701A">
      <w:pPr>
        <w:numPr>
          <w:ilvl w:val="0"/>
          <w:numId w:val="1"/>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Minor incidents of violence (e.g., tripping, pushing, elbowing)</w:t>
      </w:r>
    </w:p>
    <w:p w14:paraId="4E8DA383" w14:textId="77777777" w:rsidR="0008701A" w:rsidRPr="00F60830" w:rsidRDefault="0008701A" w:rsidP="0008701A">
      <w:pPr>
        <w:numPr>
          <w:ilvl w:val="0"/>
          <w:numId w:val="1"/>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Non-compliance with Volleyball Canada’s and/or a Provincial/Territorial Association</w:t>
      </w:r>
      <w:r w:rsidRPr="00F60830" w:rsidDel="006F535D">
        <w:rPr>
          <w:rFonts w:ascii="Calibri" w:hAnsi="Calibri" w:cs="Calibri"/>
          <w:color w:val="000000"/>
          <w:sz w:val="22"/>
          <w:szCs w:val="22"/>
        </w:rPr>
        <w:t xml:space="preserve"> </w:t>
      </w:r>
      <w:r w:rsidRPr="00F60830">
        <w:rPr>
          <w:rFonts w:ascii="Calibri" w:hAnsi="Calibri" w:cs="Calibri"/>
          <w:color w:val="000000"/>
          <w:sz w:val="22"/>
          <w:szCs w:val="22"/>
        </w:rPr>
        <w:t>Bylaws, policies, procedures, rules, or regulations</w:t>
      </w:r>
    </w:p>
    <w:p w14:paraId="2AC6B068" w14:textId="77777777" w:rsidR="0008701A" w:rsidRPr="00F60830" w:rsidRDefault="0008701A" w:rsidP="0008701A">
      <w:pPr>
        <w:numPr>
          <w:ilvl w:val="0"/>
          <w:numId w:val="1"/>
        </w:numPr>
        <w:autoSpaceDE/>
        <w:autoSpaceDN/>
        <w:adjustRightInd/>
        <w:ind w:left="1843" w:hanging="425"/>
        <w:jc w:val="both"/>
        <w:rPr>
          <w:rFonts w:ascii="Calibri" w:hAnsi="Calibri" w:cs="Calibri"/>
          <w:i/>
          <w:color w:val="000000"/>
          <w:sz w:val="22"/>
          <w:szCs w:val="22"/>
        </w:rPr>
      </w:pPr>
      <w:r w:rsidRPr="00F60830">
        <w:rPr>
          <w:rFonts w:ascii="Calibri" w:hAnsi="Calibri" w:cs="Calibri"/>
          <w:color w:val="000000"/>
          <w:sz w:val="22"/>
          <w:szCs w:val="22"/>
        </w:rPr>
        <w:t xml:space="preserve">Minor violations of the </w:t>
      </w:r>
      <w:r w:rsidRPr="00F60830">
        <w:rPr>
          <w:rFonts w:ascii="Calibri" w:hAnsi="Calibri" w:cs="Calibri"/>
          <w:i/>
          <w:color w:val="000000"/>
          <w:sz w:val="22"/>
          <w:szCs w:val="22"/>
        </w:rPr>
        <w:t>Code of Conduct and Ethics</w:t>
      </w:r>
    </w:p>
    <w:p w14:paraId="236A5B20" w14:textId="77777777" w:rsidR="0008701A" w:rsidRPr="00F60830" w:rsidRDefault="0008701A" w:rsidP="0008701A">
      <w:pPr>
        <w:ind w:left="1080"/>
        <w:jc w:val="both"/>
        <w:rPr>
          <w:rFonts w:ascii="Calibri" w:hAnsi="Calibri" w:cs="Calibri"/>
          <w:color w:val="000000"/>
          <w:sz w:val="22"/>
          <w:szCs w:val="22"/>
        </w:rPr>
      </w:pPr>
    </w:p>
    <w:p w14:paraId="4236B031" w14:textId="77777777" w:rsidR="0008701A" w:rsidRPr="00F60830" w:rsidRDefault="0008701A" w:rsidP="0008701A">
      <w:pPr>
        <w:ind w:left="1134"/>
        <w:jc w:val="both"/>
        <w:rPr>
          <w:rFonts w:ascii="Calibri" w:hAnsi="Calibri" w:cs="Calibri"/>
          <w:color w:val="000000"/>
          <w:sz w:val="22"/>
          <w:szCs w:val="22"/>
        </w:rPr>
      </w:pPr>
      <w:r w:rsidRPr="00F60830">
        <w:rPr>
          <w:rFonts w:ascii="Calibri" w:hAnsi="Calibri" w:cs="Calibri"/>
          <w:color w:val="000000"/>
          <w:sz w:val="22"/>
          <w:szCs w:val="22"/>
        </w:rPr>
        <w:t>Process #2 - the Complaint alleges the following incidents:</w:t>
      </w:r>
    </w:p>
    <w:p w14:paraId="47123246" w14:textId="77777777" w:rsidR="0008701A" w:rsidRPr="00F60830" w:rsidRDefault="0008701A" w:rsidP="0008701A">
      <w:pPr>
        <w:numPr>
          <w:ilvl w:val="0"/>
          <w:numId w:val="2"/>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Repeated minor incidents</w:t>
      </w:r>
    </w:p>
    <w:p w14:paraId="201F858B" w14:textId="77777777" w:rsidR="0008701A" w:rsidRPr="00F60830" w:rsidRDefault="0008701A" w:rsidP="0008701A">
      <w:pPr>
        <w:numPr>
          <w:ilvl w:val="0"/>
          <w:numId w:val="2"/>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 xml:space="preserve">Any incident of hazing </w:t>
      </w:r>
    </w:p>
    <w:p w14:paraId="7452DE5D" w14:textId="77777777" w:rsidR="0008701A" w:rsidRPr="00F60830" w:rsidRDefault="0008701A" w:rsidP="0008701A">
      <w:pPr>
        <w:numPr>
          <w:ilvl w:val="0"/>
          <w:numId w:val="2"/>
        </w:numPr>
        <w:autoSpaceDE/>
        <w:autoSpaceDN/>
        <w:adjustRightInd/>
        <w:ind w:left="1843" w:hanging="425"/>
        <w:jc w:val="both"/>
        <w:rPr>
          <w:rFonts w:ascii="Calibri" w:hAnsi="Calibri" w:cs="Calibri"/>
          <w:color w:val="000000"/>
          <w:sz w:val="22"/>
          <w:szCs w:val="22"/>
        </w:rPr>
      </w:pPr>
      <w:proofErr w:type="spellStart"/>
      <w:r w:rsidRPr="00F60830">
        <w:rPr>
          <w:rFonts w:ascii="Calibri" w:hAnsi="Calibri" w:cs="Calibri"/>
          <w:color w:val="000000"/>
          <w:sz w:val="22"/>
          <w:szCs w:val="22"/>
        </w:rPr>
        <w:t>Behaviour</w:t>
      </w:r>
      <w:proofErr w:type="spellEnd"/>
      <w:r w:rsidRPr="00F60830">
        <w:rPr>
          <w:rFonts w:ascii="Calibri" w:hAnsi="Calibri" w:cs="Calibri"/>
          <w:color w:val="000000"/>
          <w:sz w:val="22"/>
          <w:szCs w:val="22"/>
        </w:rPr>
        <w:t xml:space="preserve"> that constitutes harassment, sexual harassment, or sexual misconduct</w:t>
      </w:r>
    </w:p>
    <w:p w14:paraId="2A2990D2" w14:textId="77777777" w:rsidR="0008701A" w:rsidRPr="00F60830" w:rsidRDefault="0008701A" w:rsidP="0008701A">
      <w:pPr>
        <w:numPr>
          <w:ilvl w:val="0"/>
          <w:numId w:val="2"/>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Major incidents of violence (e.g., fighting, attacking, sucker punching)</w:t>
      </w:r>
    </w:p>
    <w:p w14:paraId="17A585A8" w14:textId="77777777" w:rsidR="0008701A" w:rsidRPr="00F60830" w:rsidRDefault="0008701A" w:rsidP="0008701A">
      <w:pPr>
        <w:numPr>
          <w:ilvl w:val="0"/>
          <w:numId w:val="2"/>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Pranks, jokes, or other activities that endanger the safety of others</w:t>
      </w:r>
    </w:p>
    <w:p w14:paraId="44054ECE" w14:textId="77777777" w:rsidR="0008701A" w:rsidRPr="00F60830" w:rsidRDefault="0008701A" w:rsidP="0008701A">
      <w:pPr>
        <w:numPr>
          <w:ilvl w:val="0"/>
          <w:numId w:val="2"/>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 xml:space="preserve">Conduct that intentionally interferes with a competition or with any athlete’s preparation for a competition </w:t>
      </w:r>
    </w:p>
    <w:p w14:paraId="1AAD0756" w14:textId="77777777" w:rsidR="0008701A" w:rsidRPr="00F60830" w:rsidRDefault="0008701A" w:rsidP="0008701A">
      <w:pPr>
        <w:numPr>
          <w:ilvl w:val="0"/>
          <w:numId w:val="2"/>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Conduct that intentionally damages the image, credibility, or reputation of Volleyball Canada and/or a Provincial/Territorial Association</w:t>
      </w:r>
    </w:p>
    <w:p w14:paraId="7AFF2131" w14:textId="77777777" w:rsidR="0008701A" w:rsidRPr="00F60830" w:rsidRDefault="0008701A" w:rsidP="0008701A">
      <w:pPr>
        <w:numPr>
          <w:ilvl w:val="0"/>
          <w:numId w:val="2"/>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 xml:space="preserve">Consistent disregard for the bylaws, policies, rules, and regulations </w:t>
      </w:r>
    </w:p>
    <w:p w14:paraId="28A9426C" w14:textId="77777777" w:rsidR="0008701A" w:rsidRPr="00F60830" w:rsidRDefault="0008701A" w:rsidP="0008701A">
      <w:pPr>
        <w:numPr>
          <w:ilvl w:val="0"/>
          <w:numId w:val="2"/>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 xml:space="preserve">Major or repeated violations of the </w:t>
      </w:r>
      <w:r w:rsidRPr="00F60830">
        <w:rPr>
          <w:rFonts w:ascii="Calibri" w:hAnsi="Calibri" w:cs="Calibri"/>
          <w:i/>
          <w:color w:val="000000"/>
          <w:sz w:val="22"/>
          <w:szCs w:val="22"/>
        </w:rPr>
        <w:t>Code of Conduct and Ethics</w:t>
      </w:r>
    </w:p>
    <w:p w14:paraId="0065F930" w14:textId="77777777" w:rsidR="0008701A" w:rsidRPr="00F60830" w:rsidRDefault="0008701A" w:rsidP="0008701A">
      <w:pPr>
        <w:numPr>
          <w:ilvl w:val="0"/>
          <w:numId w:val="2"/>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lastRenderedPageBreak/>
        <w:t>Intentionally damaging the property or improperly handling the organization’s monies of Volleyball Canada and/or a Provincial/Territorial Association</w:t>
      </w:r>
    </w:p>
    <w:p w14:paraId="631552A5" w14:textId="77777777" w:rsidR="0008701A" w:rsidRPr="00F60830" w:rsidRDefault="0008701A" w:rsidP="0008701A">
      <w:pPr>
        <w:numPr>
          <w:ilvl w:val="0"/>
          <w:numId w:val="2"/>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Abusive use of alcohol or cannabis, any use or possession of alcohol or cannabis by minors, or use or possession of illicit drugs</w:t>
      </w:r>
    </w:p>
    <w:p w14:paraId="4410643A" w14:textId="77777777" w:rsidR="0008701A" w:rsidRPr="00F60830" w:rsidRDefault="0008701A" w:rsidP="0008701A">
      <w:pPr>
        <w:numPr>
          <w:ilvl w:val="0"/>
          <w:numId w:val="2"/>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Any possession or use of banned performance enhancing drugs or methods</w:t>
      </w:r>
    </w:p>
    <w:p w14:paraId="43E1D698" w14:textId="77777777" w:rsidR="0008701A" w:rsidRPr="00F60830" w:rsidRDefault="0008701A" w:rsidP="0008701A">
      <w:pPr>
        <w:numPr>
          <w:ilvl w:val="0"/>
          <w:numId w:val="2"/>
        </w:numPr>
        <w:autoSpaceDE/>
        <w:autoSpaceDN/>
        <w:adjustRightInd/>
        <w:ind w:left="1843" w:hanging="425"/>
        <w:jc w:val="both"/>
        <w:rPr>
          <w:rFonts w:ascii="Calibri" w:hAnsi="Calibri" w:cs="Calibri"/>
          <w:color w:val="000000"/>
          <w:sz w:val="22"/>
          <w:szCs w:val="22"/>
        </w:rPr>
      </w:pPr>
      <w:r w:rsidRPr="00F60830">
        <w:rPr>
          <w:rFonts w:ascii="Calibri" w:hAnsi="Calibri" w:cs="Calibri"/>
          <w:color w:val="000000"/>
          <w:sz w:val="22"/>
          <w:szCs w:val="22"/>
        </w:rPr>
        <w:t xml:space="preserve">A conviction for any </w:t>
      </w:r>
      <w:r w:rsidRPr="00F60830">
        <w:rPr>
          <w:rFonts w:ascii="Calibri" w:hAnsi="Calibri" w:cs="Calibri"/>
          <w:i/>
          <w:color w:val="000000"/>
          <w:sz w:val="22"/>
          <w:szCs w:val="22"/>
        </w:rPr>
        <w:t>Criminal Code</w:t>
      </w:r>
      <w:r w:rsidRPr="00F60830">
        <w:rPr>
          <w:rFonts w:ascii="Calibri" w:hAnsi="Calibri" w:cs="Calibri"/>
          <w:color w:val="000000"/>
          <w:sz w:val="22"/>
          <w:szCs w:val="22"/>
        </w:rPr>
        <w:t xml:space="preserve"> offense</w:t>
      </w:r>
    </w:p>
    <w:p w14:paraId="49F250AC" w14:textId="77777777" w:rsidR="0008701A" w:rsidRPr="00F60830" w:rsidRDefault="0008701A" w:rsidP="0008701A">
      <w:pPr>
        <w:ind w:left="360"/>
        <w:jc w:val="both"/>
        <w:rPr>
          <w:rFonts w:ascii="Calibri" w:hAnsi="Calibri" w:cs="Calibri"/>
          <w:color w:val="000000"/>
          <w:sz w:val="22"/>
          <w:szCs w:val="22"/>
        </w:rPr>
      </w:pPr>
    </w:p>
    <w:p w14:paraId="700DACF3" w14:textId="77777777" w:rsidR="0008701A" w:rsidRPr="00F60830" w:rsidRDefault="0008701A" w:rsidP="0008701A">
      <w:pPr>
        <w:numPr>
          <w:ilvl w:val="0"/>
          <w:numId w:val="5"/>
        </w:numPr>
        <w:autoSpaceDE/>
        <w:autoSpaceDN/>
        <w:adjustRightInd/>
        <w:jc w:val="both"/>
        <w:rPr>
          <w:rFonts w:ascii="Calibri" w:hAnsi="Calibri" w:cs="Calibri"/>
          <w:bCs/>
          <w:color w:val="000000"/>
          <w:sz w:val="22"/>
          <w:szCs w:val="22"/>
        </w:rPr>
      </w:pPr>
      <w:r w:rsidRPr="00F60830">
        <w:rPr>
          <w:rFonts w:ascii="Calibri" w:hAnsi="Calibri" w:cs="Calibri"/>
          <w:bCs/>
          <w:color w:val="000000"/>
          <w:sz w:val="22"/>
          <w:szCs w:val="22"/>
        </w:rPr>
        <w:t xml:space="preserve">If the Discipline Chair or </w:t>
      </w:r>
      <w:r w:rsidRPr="00F60830">
        <w:rPr>
          <w:rFonts w:ascii="Calibri" w:hAnsi="Calibri" w:cs="Calibri"/>
          <w:sz w:val="22"/>
          <w:szCs w:val="22"/>
        </w:rPr>
        <w:t xml:space="preserve">Independent Case Manager </w:t>
      </w:r>
      <w:r w:rsidRPr="00F60830">
        <w:rPr>
          <w:rFonts w:ascii="Calibri" w:hAnsi="Calibri" w:cs="Calibri"/>
          <w:bCs/>
          <w:color w:val="000000"/>
          <w:sz w:val="22"/>
          <w:szCs w:val="22"/>
        </w:rPr>
        <w:t xml:space="preserve">determines the Complaint is frivolous or outside the jurisdiction of this policy, the Independent Case Manager will dismiss the Complaint immediately. </w:t>
      </w:r>
    </w:p>
    <w:p w14:paraId="57B0D7A5" w14:textId="77777777" w:rsidR="0008701A" w:rsidRPr="00F60830" w:rsidRDefault="0008701A" w:rsidP="0008701A">
      <w:pPr>
        <w:jc w:val="both"/>
        <w:rPr>
          <w:rFonts w:ascii="Calibri" w:hAnsi="Calibri" w:cs="Calibri"/>
          <w:bCs/>
          <w:color w:val="000000"/>
          <w:sz w:val="22"/>
          <w:szCs w:val="22"/>
        </w:rPr>
      </w:pPr>
    </w:p>
    <w:p w14:paraId="364DA80A" w14:textId="77777777" w:rsidR="0008701A" w:rsidRPr="00F60830" w:rsidRDefault="0008701A" w:rsidP="0008701A">
      <w:pPr>
        <w:numPr>
          <w:ilvl w:val="0"/>
          <w:numId w:val="5"/>
        </w:numPr>
        <w:autoSpaceDE/>
        <w:autoSpaceDN/>
        <w:adjustRightInd/>
        <w:jc w:val="both"/>
        <w:rPr>
          <w:rFonts w:ascii="Calibri" w:hAnsi="Calibri" w:cs="Calibri"/>
          <w:bCs/>
          <w:color w:val="000000"/>
          <w:sz w:val="22"/>
          <w:szCs w:val="22"/>
        </w:rPr>
      </w:pPr>
      <w:r w:rsidRPr="00F60830">
        <w:rPr>
          <w:rFonts w:ascii="Calibri" w:hAnsi="Calibri" w:cs="Calibri"/>
          <w:bCs/>
          <w:color w:val="000000"/>
          <w:sz w:val="22"/>
          <w:szCs w:val="22"/>
        </w:rPr>
        <w:t xml:space="preserve">The Discipline Chair or </w:t>
      </w:r>
      <w:r w:rsidRPr="00F60830">
        <w:rPr>
          <w:rFonts w:ascii="Calibri" w:hAnsi="Calibri" w:cs="Calibri"/>
          <w:sz w:val="22"/>
          <w:szCs w:val="22"/>
        </w:rPr>
        <w:t>Independent Case Manager</w:t>
      </w:r>
      <w:r w:rsidRPr="00F60830">
        <w:rPr>
          <w:rFonts w:ascii="Calibri" w:hAnsi="Calibri" w:cs="Calibri"/>
          <w:bCs/>
          <w:color w:val="000000"/>
          <w:sz w:val="22"/>
          <w:szCs w:val="22"/>
        </w:rPr>
        <w:t>’s decision to accept or dismiss the Complaint may not be appealed.</w:t>
      </w:r>
    </w:p>
    <w:p w14:paraId="5C344BF7" w14:textId="77777777" w:rsidR="0008701A" w:rsidRPr="00F60830" w:rsidRDefault="0008701A" w:rsidP="0008701A">
      <w:pPr>
        <w:jc w:val="both"/>
        <w:rPr>
          <w:rFonts w:ascii="Calibri" w:hAnsi="Calibri" w:cs="Calibri"/>
          <w:b/>
          <w:color w:val="000000"/>
          <w:sz w:val="22"/>
          <w:szCs w:val="22"/>
        </w:rPr>
      </w:pPr>
    </w:p>
    <w:p w14:paraId="5D5335BE" w14:textId="77777777" w:rsidR="0008701A" w:rsidRPr="00F60830" w:rsidRDefault="0008701A" w:rsidP="0008701A">
      <w:pPr>
        <w:jc w:val="both"/>
        <w:rPr>
          <w:rFonts w:ascii="Calibri" w:hAnsi="Calibri" w:cs="Calibri"/>
          <w:color w:val="000000"/>
          <w:sz w:val="22"/>
          <w:szCs w:val="22"/>
        </w:rPr>
      </w:pPr>
      <w:r w:rsidRPr="00F60830">
        <w:rPr>
          <w:rFonts w:ascii="Calibri" w:hAnsi="Calibri" w:cs="Calibri"/>
          <w:b/>
          <w:color w:val="000000"/>
          <w:sz w:val="22"/>
          <w:szCs w:val="22"/>
        </w:rPr>
        <w:t xml:space="preserve">Process #1: </w:t>
      </w:r>
      <w:r w:rsidRPr="00F60830">
        <w:rPr>
          <w:rFonts w:ascii="Calibri" w:hAnsi="Calibri" w:cs="Calibri"/>
          <w:b/>
          <w:color w:val="000000"/>
          <w:sz w:val="22"/>
          <w:szCs w:val="22"/>
        </w:rPr>
        <w:tab/>
        <w:t>Handled by Discipline Chair</w:t>
      </w:r>
    </w:p>
    <w:p w14:paraId="5C41B342" w14:textId="77777777" w:rsidR="0008701A" w:rsidRPr="00F60830" w:rsidRDefault="0008701A" w:rsidP="0008701A">
      <w:pPr>
        <w:jc w:val="both"/>
        <w:rPr>
          <w:rFonts w:ascii="Calibri" w:hAnsi="Calibri" w:cs="Calibri"/>
          <w:b/>
          <w:bCs/>
          <w:sz w:val="22"/>
          <w:szCs w:val="22"/>
        </w:rPr>
      </w:pPr>
      <w:r w:rsidRPr="00F60830">
        <w:rPr>
          <w:rFonts w:ascii="Calibri" w:hAnsi="Calibri" w:cs="Calibri"/>
          <w:b/>
          <w:bCs/>
          <w:sz w:val="22"/>
          <w:szCs w:val="22"/>
        </w:rPr>
        <w:t>Discipline Chair</w:t>
      </w:r>
    </w:p>
    <w:p w14:paraId="5F86C0C5" w14:textId="77777777" w:rsidR="0008701A" w:rsidRPr="00F60830" w:rsidRDefault="0008701A" w:rsidP="0008701A">
      <w:pPr>
        <w:numPr>
          <w:ilvl w:val="0"/>
          <w:numId w:val="5"/>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The Discipline Chair may:</w:t>
      </w:r>
    </w:p>
    <w:p w14:paraId="4F9E1E95" w14:textId="77777777" w:rsidR="0008701A" w:rsidRPr="00F60830" w:rsidRDefault="0008701A" w:rsidP="0008701A">
      <w:pPr>
        <w:pStyle w:val="ListParagraph"/>
        <w:numPr>
          <w:ilvl w:val="0"/>
          <w:numId w:val="11"/>
        </w:numPr>
        <w:spacing w:after="0" w:line="240" w:lineRule="auto"/>
        <w:ind w:left="709"/>
        <w:rPr>
          <w:rFonts w:cs="Calibri"/>
          <w:color w:val="000000"/>
        </w:rPr>
      </w:pPr>
      <w:r w:rsidRPr="00F60830">
        <w:rPr>
          <w:rFonts w:cs="Calibri"/>
          <w:color w:val="000000"/>
        </w:rPr>
        <w:t>Ask the Complainant and the Respondent for either written or oral submissions regarding the Complaint or incident; or</w:t>
      </w:r>
    </w:p>
    <w:p w14:paraId="00080BE1" w14:textId="77777777" w:rsidR="0008701A" w:rsidRPr="00F60830" w:rsidRDefault="0008701A" w:rsidP="0008701A">
      <w:pPr>
        <w:pStyle w:val="ListParagraph"/>
        <w:numPr>
          <w:ilvl w:val="0"/>
          <w:numId w:val="11"/>
        </w:numPr>
        <w:spacing w:after="0" w:line="240" w:lineRule="auto"/>
        <w:ind w:left="709"/>
        <w:rPr>
          <w:rFonts w:cs="Calibri"/>
          <w:color w:val="000000"/>
        </w:rPr>
      </w:pPr>
      <w:r w:rsidRPr="00F60830">
        <w:rPr>
          <w:rFonts w:cs="Calibri"/>
          <w:color w:val="000000"/>
        </w:rPr>
        <w:t>Convene the parties to a meeting, either in person or by way of video or teleconference in order to ask the parties questions.</w:t>
      </w:r>
    </w:p>
    <w:p w14:paraId="4FBC70BB" w14:textId="77777777" w:rsidR="0008701A" w:rsidRPr="00F60830" w:rsidRDefault="0008701A" w:rsidP="0008701A">
      <w:pPr>
        <w:ind w:left="360"/>
        <w:jc w:val="both"/>
        <w:rPr>
          <w:rFonts w:ascii="Calibri" w:hAnsi="Calibri" w:cs="Calibri"/>
          <w:color w:val="000000"/>
          <w:sz w:val="22"/>
          <w:szCs w:val="22"/>
        </w:rPr>
      </w:pPr>
    </w:p>
    <w:p w14:paraId="0B3DA668" w14:textId="77777777" w:rsidR="0008701A" w:rsidRPr="00F60830" w:rsidRDefault="0008701A" w:rsidP="0008701A">
      <w:pPr>
        <w:numPr>
          <w:ilvl w:val="0"/>
          <w:numId w:val="5"/>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Thereafter, the Discipline Chair shall determine if a breach occurred, if so, if one or more of the following sanctions should be applied:</w:t>
      </w:r>
    </w:p>
    <w:p w14:paraId="5725972E" w14:textId="77777777" w:rsidR="0008701A" w:rsidRPr="00F60830" w:rsidRDefault="0008701A" w:rsidP="0008701A">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Verbal or written reprimand </w:t>
      </w:r>
    </w:p>
    <w:p w14:paraId="5825B0C7" w14:textId="77777777" w:rsidR="0008701A" w:rsidRPr="00F60830" w:rsidRDefault="0008701A" w:rsidP="0008701A">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Verbal or written apology </w:t>
      </w:r>
    </w:p>
    <w:p w14:paraId="38FB9FCE" w14:textId="77777777" w:rsidR="0008701A" w:rsidRPr="00F60830" w:rsidRDefault="0008701A" w:rsidP="0008701A">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Service or other contribution to the Volleyball Canada or to a Provincial/Territorial Association </w:t>
      </w:r>
    </w:p>
    <w:p w14:paraId="282E6FB0" w14:textId="77777777" w:rsidR="0008701A" w:rsidRPr="00F60830" w:rsidRDefault="0008701A" w:rsidP="0008701A">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Removal of certain privileges </w:t>
      </w:r>
    </w:p>
    <w:p w14:paraId="187F8237" w14:textId="77777777" w:rsidR="0008701A" w:rsidRPr="00F60830" w:rsidRDefault="0008701A" w:rsidP="0008701A">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Suspension from certain teams, events, and/or activities</w:t>
      </w:r>
    </w:p>
    <w:p w14:paraId="6EB33232" w14:textId="77777777" w:rsidR="0008701A" w:rsidRPr="00F60830" w:rsidRDefault="0008701A" w:rsidP="0008701A">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Suspension from all the activities of Volleyball Canada or a Provincial/Territorial Association for a designated period</w:t>
      </w:r>
    </w:p>
    <w:p w14:paraId="6B99AD89" w14:textId="77777777" w:rsidR="0008701A" w:rsidRPr="00F60830" w:rsidRDefault="0008701A" w:rsidP="0008701A">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Any other sanction considered appropriate for the offense</w:t>
      </w:r>
    </w:p>
    <w:p w14:paraId="01A346E7" w14:textId="77777777" w:rsidR="0008701A" w:rsidRPr="00F60830" w:rsidRDefault="0008701A" w:rsidP="0008701A">
      <w:pPr>
        <w:ind w:left="360"/>
        <w:jc w:val="both"/>
        <w:rPr>
          <w:rFonts w:ascii="Calibri" w:hAnsi="Calibri" w:cs="Calibri"/>
          <w:color w:val="000000"/>
          <w:sz w:val="22"/>
          <w:szCs w:val="22"/>
        </w:rPr>
      </w:pPr>
    </w:p>
    <w:p w14:paraId="6FE3AF35" w14:textId="77777777" w:rsidR="0008701A" w:rsidRPr="00F60830" w:rsidRDefault="0008701A" w:rsidP="0008701A">
      <w:pPr>
        <w:numPr>
          <w:ilvl w:val="0"/>
          <w:numId w:val="5"/>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The Discipline Chair will inform the parties of the decision, which will take effect immediately. </w:t>
      </w:r>
    </w:p>
    <w:p w14:paraId="0CC5734D" w14:textId="77777777" w:rsidR="0008701A" w:rsidRPr="00F60830" w:rsidRDefault="0008701A" w:rsidP="0008701A">
      <w:pPr>
        <w:jc w:val="both"/>
        <w:rPr>
          <w:rFonts w:ascii="Calibri" w:hAnsi="Calibri" w:cs="Calibri"/>
          <w:color w:val="000000"/>
          <w:sz w:val="22"/>
          <w:szCs w:val="22"/>
        </w:rPr>
      </w:pPr>
    </w:p>
    <w:p w14:paraId="0DE51755" w14:textId="77777777" w:rsidR="0008701A" w:rsidRPr="00F60830" w:rsidRDefault="0008701A" w:rsidP="0008701A">
      <w:pPr>
        <w:jc w:val="both"/>
        <w:rPr>
          <w:rFonts w:ascii="Calibri" w:hAnsi="Calibri" w:cs="Calibri"/>
          <w:color w:val="000000"/>
          <w:sz w:val="22"/>
          <w:szCs w:val="22"/>
        </w:rPr>
      </w:pPr>
      <w:r w:rsidRPr="00F60830">
        <w:rPr>
          <w:rFonts w:ascii="Calibri" w:hAnsi="Calibri" w:cs="Calibri"/>
          <w:b/>
          <w:color w:val="000000"/>
          <w:sz w:val="22"/>
          <w:szCs w:val="22"/>
        </w:rPr>
        <w:t>Request for Reconsideration</w:t>
      </w:r>
    </w:p>
    <w:p w14:paraId="28BCE0DC" w14:textId="77777777" w:rsidR="0008701A" w:rsidRPr="00F60830" w:rsidRDefault="0008701A" w:rsidP="0008701A">
      <w:pPr>
        <w:numPr>
          <w:ilvl w:val="0"/>
          <w:numId w:val="5"/>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The Complainant or the Respondent may contest a decision by submitting a request for reconsideration in writing within five days of receiving the decision. In the request for reconsideration, the must indicate:</w:t>
      </w:r>
    </w:p>
    <w:p w14:paraId="710B2E9C" w14:textId="77777777" w:rsidR="0008701A" w:rsidRPr="00F60830" w:rsidRDefault="0008701A" w:rsidP="0008701A">
      <w:pPr>
        <w:pStyle w:val="ListParagraph"/>
        <w:numPr>
          <w:ilvl w:val="0"/>
          <w:numId w:val="4"/>
        </w:numPr>
        <w:spacing w:after="0" w:line="240" w:lineRule="auto"/>
        <w:rPr>
          <w:rFonts w:cs="Calibri"/>
          <w:color w:val="000000"/>
        </w:rPr>
      </w:pPr>
      <w:r w:rsidRPr="00F60830">
        <w:rPr>
          <w:rFonts w:cs="Calibri"/>
          <w:color w:val="000000"/>
        </w:rPr>
        <w:t xml:space="preserve">Why the sanction is inappropriate; </w:t>
      </w:r>
    </w:p>
    <w:p w14:paraId="55081CF1" w14:textId="77777777" w:rsidR="0008701A" w:rsidRPr="00F60830" w:rsidRDefault="0008701A" w:rsidP="0008701A">
      <w:pPr>
        <w:pStyle w:val="ListParagraph"/>
        <w:numPr>
          <w:ilvl w:val="0"/>
          <w:numId w:val="4"/>
        </w:numPr>
        <w:spacing w:after="0" w:line="240" w:lineRule="auto"/>
        <w:rPr>
          <w:rFonts w:cs="Calibri"/>
          <w:color w:val="000000"/>
        </w:rPr>
      </w:pPr>
      <w:r w:rsidRPr="00F60830">
        <w:rPr>
          <w:rFonts w:cs="Calibri"/>
          <w:color w:val="000000"/>
        </w:rPr>
        <w:t>Summary of evidence that the Respondent will provide to support the Respondent’s position; and</w:t>
      </w:r>
    </w:p>
    <w:p w14:paraId="334B3693" w14:textId="77777777" w:rsidR="0008701A" w:rsidRPr="00F60830" w:rsidRDefault="0008701A" w:rsidP="0008701A">
      <w:pPr>
        <w:pStyle w:val="ListParagraph"/>
        <w:numPr>
          <w:ilvl w:val="0"/>
          <w:numId w:val="4"/>
        </w:numPr>
        <w:spacing w:after="0" w:line="240" w:lineRule="auto"/>
        <w:rPr>
          <w:rFonts w:cs="Calibri"/>
          <w:color w:val="000000"/>
        </w:rPr>
      </w:pPr>
      <w:r w:rsidRPr="00F60830">
        <w:rPr>
          <w:rFonts w:cs="Calibri"/>
          <w:color w:val="000000"/>
        </w:rPr>
        <w:t>Wh</w:t>
      </w:r>
      <w:r>
        <w:rPr>
          <w:rFonts w:cs="Calibri"/>
          <w:color w:val="000000"/>
        </w:rPr>
        <w:t>at</w:t>
      </w:r>
      <w:r w:rsidRPr="00F60830">
        <w:rPr>
          <w:rFonts w:cs="Calibri"/>
          <w:color w:val="000000"/>
        </w:rPr>
        <w:t xml:space="preserve"> penalty or sanction (if any) would b</w:t>
      </w:r>
      <w:r>
        <w:rPr>
          <w:rFonts w:cs="Calibri"/>
          <w:color w:val="000000"/>
        </w:rPr>
        <w:t xml:space="preserve">e </w:t>
      </w:r>
      <w:proofErr w:type="gramStart"/>
      <w:r w:rsidRPr="00F60830">
        <w:rPr>
          <w:rFonts w:cs="Calibri"/>
          <w:color w:val="000000"/>
        </w:rPr>
        <w:t>appropriate.</w:t>
      </w:r>
      <w:proofErr w:type="gramEnd"/>
    </w:p>
    <w:p w14:paraId="677963E4" w14:textId="77777777" w:rsidR="0008701A" w:rsidRPr="00F60830" w:rsidRDefault="0008701A" w:rsidP="0008701A">
      <w:pPr>
        <w:pStyle w:val="ListParagraph"/>
        <w:rPr>
          <w:rFonts w:cs="Calibri"/>
          <w:color w:val="000000"/>
        </w:rPr>
      </w:pPr>
    </w:p>
    <w:p w14:paraId="36FA0E66" w14:textId="77777777" w:rsidR="0008701A" w:rsidRPr="00F60830" w:rsidRDefault="0008701A" w:rsidP="0008701A">
      <w:pPr>
        <w:numPr>
          <w:ilvl w:val="0"/>
          <w:numId w:val="5"/>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Upon receiving a request for reconsideration, the Discipline Chair may decide to accept or reject the original decision. </w:t>
      </w:r>
    </w:p>
    <w:p w14:paraId="32074076" w14:textId="77777777" w:rsidR="0008701A" w:rsidRPr="00F60830" w:rsidRDefault="0008701A" w:rsidP="0008701A">
      <w:pPr>
        <w:rPr>
          <w:rFonts w:ascii="Calibri" w:hAnsi="Calibri" w:cs="Calibri"/>
          <w:sz w:val="22"/>
          <w:szCs w:val="22"/>
        </w:rPr>
      </w:pPr>
    </w:p>
    <w:p w14:paraId="5B40CDCD" w14:textId="77777777" w:rsidR="0008701A" w:rsidRPr="00F60830" w:rsidRDefault="0008701A" w:rsidP="0008701A">
      <w:pPr>
        <w:numPr>
          <w:ilvl w:val="0"/>
          <w:numId w:val="5"/>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lastRenderedPageBreak/>
        <w:t>Should the Discipline Chair not accept the request for reconsideration, the initial Complaint could be handled under Process #2 of this policy.</w:t>
      </w:r>
    </w:p>
    <w:p w14:paraId="602410A1" w14:textId="77777777" w:rsidR="0008701A" w:rsidRPr="00F60830" w:rsidRDefault="0008701A" w:rsidP="0008701A">
      <w:pPr>
        <w:ind w:left="360"/>
        <w:jc w:val="both"/>
        <w:rPr>
          <w:rFonts w:ascii="Calibri" w:hAnsi="Calibri" w:cs="Calibri"/>
          <w:b/>
          <w:bCs/>
          <w:sz w:val="22"/>
          <w:szCs w:val="22"/>
        </w:rPr>
      </w:pPr>
    </w:p>
    <w:p w14:paraId="629EE48D" w14:textId="77777777" w:rsidR="0008701A" w:rsidRPr="00F60830" w:rsidRDefault="0008701A" w:rsidP="0008701A">
      <w:pPr>
        <w:jc w:val="both"/>
        <w:rPr>
          <w:rFonts w:ascii="Calibri" w:hAnsi="Calibri" w:cs="Calibri"/>
          <w:color w:val="000000"/>
          <w:sz w:val="22"/>
          <w:szCs w:val="22"/>
        </w:rPr>
      </w:pPr>
      <w:r w:rsidRPr="00F60830">
        <w:rPr>
          <w:rFonts w:ascii="Calibri" w:hAnsi="Calibri" w:cs="Calibri"/>
          <w:b/>
          <w:bCs/>
          <w:sz w:val="22"/>
          <w:szCs w:val="22"/>
        </w:rPr>
        <w:t xml:space="preserve">Process #2: </w:t>
      </w:r>
      <w:r w:rsidRPr="00F60830">
        <w:rPr>
          <w:rFonts w:ascii="Calibri" w:hAnsi="Calibri" w:cs="Calibri"/>
          <w:b/>
          <w:bCs/>
          <w:sz w:val="22"/>
          <w:szCs w:val="22"/>
        </w:rPr>
        <w:tab/>
        <w:t>Handled by Independent Case Manager</w:t>
      </w:r>
    </w:p>
    <w:p w14:paraId="04B2DCED" w14:textId="77777777" w:rsidR="0008701A" w:rsidRPr="00F60830" w:rsidRDefault="0008701A" w:rsidP="0008701A">
      <w:pPr>
        <w:numPr>
          <w:ilvl w:val="0"/>
          <w:numId w:val="5"/>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If the Discipline Chair or Independent Third Party, as applicable, determines that that the Complaint should be dealt with under Process #2, the Independent Case Manager will:</w:t>
      </w:r>
    </w:p>
    <w:p w14:paraId="5CD2328F" w14:textId="77777777" w:rsidR="0008701A" w:rsidRPr="00F60830" w:rsidRDefault="0008701A" w:rsidP="0008701A">
      <w:pPr>
        <w:numPr>
          <w:ilvl w:val="1"/>
          <w:numId w:val="12"/>
        </w:numPr>
        <w:autoSpaceDE/>
        <w:autoSpaceDN/>
        <w:adjustRightInd/>
        <w:ind w:left="720"/>
        <w:jc w:val="both"/>
        <w:rPr>
          <w:rFonts w:ascii="Calibri" w:hAnsi="Calibri" w:cs="Calibri"/>
          <w:sz w:val="22"/>
          <w:szCs w:val="22"/>
        </w:rPr>
      </w:pPr>
      <w:r w:rsidRPr="00F60830">
        <w:rPr>
          <w:rFonts w:ascii="Calibri" w:hAnsi="Calibri" w:cs="Calibri"/>
          <w:sz w:val="22"/>
          <w:szCs w:val="22"/>
        </w:rPr>
        <w:t xml:space="preserve">Propose the use of alternate dispute resolution techniques, if appropriate </w:t>
      </w:r>
    </w:p>
    <w:p w14:paraId="06EA7636" w14:textId="77777777" w:rsidR="0008701A" w:rsidRPr="00F60830" w:rsidRDefault="0008701A" w:rsidP="0008701A">
      <w:pPr>
        <w:numPr>
          <w:ilvl w:val="1"/>
          <w:numId w:val="12"/>
        </w:numPr>
        <w:autoSpaceDE/>
        <w:autoSpaceDN/>
        <w:adjustRightInd/>
        <w:ind w:left="720"/>
        <w:jc w:val="both"/>
        <w:rPr>
          <w:rFonts w:ascii="Calibri" w:hAnsi="Calibri" w:cs="Calibri"/>
          <w:sz w:val="22"/>
          <w:szCs w:val="22"/>
        </w:rPr>
      </w:pPr>
      <w:r w:rsidRPr="00F60830">
        <w:rPr>
          <w:rFonts w:ascii="Calibri" w:hAnsi="Calibri" w:cs="Calibri"/>
          <w:sz w:val="22"/>
          <w:szCs w:val="22"/>
          <w:lang w:val="en-GB"/>
        </w:rPr>
        <w:t>Appoint the Discipline Panel, if necessary</w:t>
      </w:r>
    </w:p>
    <w:p w14:paraId="6BC5BC6C" w14:textId="77777777" w:rsidR="0008701A" w:rsidRPr="00F60830" w:rsidRDefault="0008701A" w:rsidP="0008701A">
      <w:pPr>
        <w:numPr>
          <w:ilvl w:val="1"/>
          <w:numId w:val="12"/>
        </w:numPr>
        <w:autoSpaceDE/>
        <w:autoSpaceDN/>
        <w:adjustRightInd/>
        <w:ind w:left="720"/>
        <w:jc w:val="both"/>
        <w:rPr>
          <w:rFonts w:ascii="Calibri" w:hAnsi="Calibri" w:cs="Calibri"/>
          <w:color w:val="000000"/>
          <w:sz w:val="22"/>
          <w:szCs w:val="22"/>
        </w:rPr>
      </w:pPr>
      <w:r w:rsidRPr="00F60830">
        <w:rPr>
          <w:rFonts w:ascii="Calibri" w:hAnsi="Calibri" w:cs="Calibri"/>
          <w:sz w:val="22"/>
          <w:szCs w:val="22"/>
          <w:lang w:val="en-GB"/>
        </w:rPr>
        <w:t>Coordinate all administrative aspects and set timelines</w:t>
      </w:r>
    </w:p>
    <w:p w14:paraId="1BDA6E07" w14:textId="77777777" w:rsidR="0008701A" w:rsidRPr="00F60830" w:rsidRDefault="0008701A" w:rsidP="0008701A">
      <w:pPr>
        <w:numPr>
          <w:ilvl w:val="1"/>
          <w:numId w:val="12"/>
        </w:numPr>
        <w:autoSpaceDE/>
        <w:autoSpaceDN/>
        <w:adjustRightInd/>
        <w:ind w:left="720"/>
        <w:jc w:val="both"/>
        <w:rPr>
          <w:rFonts w:ascii="Calibri" w:hAnsi="Calibri" w:cs="Calibri"/>
          <w:color w:val="000000"/>
          <w:sz w:val="22"/>
          <w:szCs w:val="22"/>
        </w:rPr>
      </w:pPr>
      <w:r w:rsidRPr="00F60830">
        <w:rPr>
          <w:rFonts w:ascii="Calibri" w:hAnsi="Calibri" w:cs="Calibri"/>
          <w:sz w:val="22"/>
          <w:szCs w:val="22"/>
          <w:lang w:val="en-GB"/>
        </w:rPr>
        <w:t xml:space="preserve">Provide administrative assistance and logistical support to the Discipline Panel as required, and </w:t>
      </w:r>
    </w:p>
    <w:p w14:paraId="25BBC083" w14:textId="77777777" w:rsidR="0008701A" w:rsidRPr="00F60830" w:rsidRDefault="0008701A" w:rsidP="0008701A">
      <w:pPr>
        <w:numPr>
          <w:ilvl w:val="1"/>
          <w:numId w:val="12"/>
        </w:numPr>
        <w:autoSpaceDE/>
        <w:autoSpaceDN/>
        <w:adjustRightInd/>
        <w:ind w:left="720"/>
        <w:jc w:val="both"/>
        <w:rPr>
          <w:rFonts w:ascii="Calibri" w:hAnsi="Calibri" w:cs="Calibri"/>
          <w:color w:val="000000"/>
          <w:sz w:val="22"/>
          <w:szCs w:val="22"/>
        </w:rPr>
      </w:pPr>
      <w:r w:rsidRPr="00F60830">
        <w:rPr>
          <w:rFonts w:ascii="Calibri" w:hAnsi="Calibri" w:cs="Calibri"/>
          <w:sz w:val="22"/>
          <w:szCs w:val="22"/>
          <w:lang w:val="en-GB"/>
        </w:rPr>
        <w:t>Provide any other service or support that may be necessary to ensure a fair and timely proceeding</w:t>
      </w:r>
    </w:p>
    <w:p w14:paraId="2ED51D62" w14:textId="77777777" w:rsidR="0008701A" w:rsidRPr="00F60830" w:rsidRDefault="0008701A" w:rsidP="0008701A">
      <w:pPr>
        <w:jc w:val="both"/>
        <w:rPr>
          <w:rFonts w:ascii="Calibri" w:hAnsi="Calibri" w:cs="Calibri"/>
          <w:color w:val="000000"/>
          <w:sz w:val="22"/>
          <w:szCs w:val="22"/>
        </w:rPr>
      </w:pPr>
    </w:p>
    <w:p w14:paraId="40D5107E" w14:textId="77777777" w:rsidR="0008701A" w:rsidRPr="00F60830" w:rsidRDefault="0008701A" w:rsidP="0008701A">
      <w:pPr>
        <w:numPr>
          <w:ilvl w:val="0"/>
          <w:numId w:val="5"/>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The Independent Case Manager will establish timelines that ensure procedural fairness and that the matter is heard. The Independent Case Manager </w:t>
      </w:r>
      <w:r w:rsidRPr="00F60830">
        <w:rPr>
          <w:rFonts w:ascii="Calibri" w:hAnsi="Calibri" w:cs="Calibri"/>
          <w:sz w:val="22"/>
          <w:szCs w:val="22"/>
        </w:rPr>
        <w:t>may agree to an extension with notice and reasoning to both the Complainant and Respondent.</w:t>
      </w:r>
    </w:p>
    <w:p w14:paraId="48E68E16" w14:textId="77777777" w:rsidR="0008701A" w:rsidRPr="00F60830" w:rsidRDefault="0008701A" w:rsidP="0008701A">
      <w:pPr>
        <w:jc w:val="both"/>
        <w:rPr>
          <w:rFonts w:ascii="Calibri" w:hAnsi="Calibri" w:cs="Calibri"/>
          <w:color w:val="000000"/>
          <w:sz w:val="22"/>
          <w:szCs w:val="22"/>
        </w:rPr>
      </w:pPr>
    </w:p>
    <w:p w14:paraId="4FE5B370" w14:textId="77777777" w:rsidR="0008701A" w:rsidRPr="00F60830" w:rsidRDefault="0008701A" w:rsidP="0008701A">
      <w:pPr>
        <w:pStyle w:val="BodyText"/>
        <w:numPr>
          <w:ilvl w:val="0"/>
          <w:numId w:val="5"/>
        </w:numPr>
        <w:tabs>
          <w:tab w:val="num" w:pos="720"/>
        </w:tabs>
        <w:contextualSpacing/>
        <w:jc w:val="both"/>
        <w:rPr>
          <w:rFonts w:ascii="Calibri" w:hAnsi="Calibri" w:cs="Calibri"/>
          <w:b w:val="0"/>
          <w:szCs w:val="22"/>
          <w:lang w:val="en-GB"/>
        </w:rPr>
      </w:pPr>
      <w:r w:rsidRPr="00F60830">
        <w:rPr>
          <w:rFonts w:ascii="Calibri" w:hAnsi="Calibri" w:cs="Calibri"/>
          <w:b w:val="0"/>
          <w:szCs w:val="22"/>
          <w:lang w:val="en-US"/>
        </w:rPr>
        <w:t xml:space="preserve">If the Independent </w:t>
      </w:r>
      <w:r w:rsidRPr="00F60830">
        <w:rPr>
          <w:rFonts w:ascii="Calibri" w:hAnsi="Calibri" w:cs="Calibri"/>
          <w:b w:val="0"/>
          <w:szCs w:val="22"/>
        </w:rPr>
        <w:t>Case Manager</w:t>
      </w:r>
      <w:r w:rsidRPr="00F60830">
        <w:rPr>
          <w:rFonts w:ascii="Calibri" w:hAnsi="Calibri" w:cs="Calibri"/>
          <w:b w:val="0"/>
          <w:szCs w:val="22"/>
          <w:lang w:val="en-US"/>
        </w:rPr>
        <w:t xml:space="preserve"> proposes the use of alternate dispute resolution to the Complaint, and if the dispute is not resolved, or if the </w:t>
      </w:r>
      <w:r w:rsidRPr="00F60830">
        <w:rPr>
          <w:rFonts w:ascii="Calibri" w:hAnsi="Calibri" w:cs="Calibri"/>
          <w:b w:val="0"/>
          <w:bCs w:val="0"/>
          <w:szCs w:val="22"/>
        </w:rPr>
        <w:t>Complainant and the Respondent</w:t>
      </w:r>
      <w:r w:rsidRPr="00F60830">
        <w:rPr>
          <w:rFonts w:ascii="Calibri" w:hAnsi="Calibri" w:cs="Calibri"/>
          <w:b w:val="0"/>
          <w:szCs w:val="22"/>
          <w:lang w:val="en-US"/>
        </w:rPr>
        <w:t xml:space="preserve"> refuse to attempt alternate dispute resolution (such as mediation or a negotiated settlement) the Independent Case Manager will </w:t>
      </w:r>
      <w:r w:rsidRPr="00F60830">
        <w:rPr>
          <w:rFonts w:ascii="Calibri" w:hAnsi="Calibri" w:cs="Calibri"/>
          <w:b w:val="0"/>
          <w:szCs w:val="22"/>
        </w:rPr>
        <w:t xml:space="preserve">appoint a Discipline Panel, which will consist of a single </w:t>
      </w:r>
      <w:r w:rsidRPr="00F60830">
        <w:rPr>
          <w:rFonts w:ascii="Calibri" w:hAnsi="Calibri" w:cs="Calibri"/>
          <w:b w:val="0"/>
          <w:szCs w:val="22"/>
          <w:lang w:val="en-US"/>
        </w:rPr>
        <w:t>Arbitrator</w:t>
      </w:r>
      <w:r w:rsidRPr="00F60830">
        <w:rPr>
          <w:rFonts w:ascii="Calibri" w:hAnsi="Calibri" w:cs="Calibri"/>
          <w:b w:val="0"/>
          <w:szCs w:val="22"/>
        </w:rPr>
        <w:t xml:space="preserve">, to hear the </w:t>
      </w:r>
      <w:r w:rsidRPr="00F60830">
        <w:rPr>
          <w:rFonts w:ascii="Calibri" w:hAnsi="Calibri" w:cs="Calibri"/>
          <w:b w:val="0"/>
          <w:szCs w:val="22"/>
          <w:lang w:val="en-CA"/>
        </w:rPr>
        <w:t>Complaint</w:t>
      </w:r>
      <w:r w:rsidRPr="00F60830">
        <w:rPr>
          <w:rFonts w:ascii="Calibri" w:hAnsi="Calibri" w:cs="Calibri"/>
          <w:b w:val="0"/>
          <w:szCs w:val="22"/>
        </w:rPr>
        <w:t xml:space="preserve">. </w:t>
      </w:r>
      <w:r w:rsidRPr="00F60830">
        <w:rPr>
          <w:rFonts w:ascii="Calibri" w:hAnsi="Calibri" w:cs="Calibri"/>
          <w:b w:val="0"/>
          <w:szCs w:val="22"/>
          <w:lang w:val="en-US"/>
        </w:rPr>
        <w:t>A</w:t>
      </w:r>
      <w:r w:rsidRPr="00F60830">
        <w:rPr>
          <w:rFonts w:ascii="Calibri" w:hAnsi="Calibri" w:cs="Calibri"/>
          <w:b w:val="0"/>
          <w:szCs w:val="22"/>
        </w:rPr>
        <w:t xml:space="preserve">t the discretion of the </w:t>
      </w:r>
      <w:r w:rsidRPr="00F60830">
        <w:rPr>
          <w:rFonts w:ascii="Calibri" w:hAnsi="Calibri" w:cs="Calibri"/>
          <w:b w:val="0"/>
          <w:szCs w:val="22"/>
          <w:lang w:val="en-CA"/>
        </w:rPr>
        <w:t xml:space="preserve">Independent </w:t>
      </w:r>
      <w:r w:rsidRPr="00F60830">
        <w:rPr>
          <w:rFonts w:ascii="Calibri" w:hAnsi="Calibri" w:cs="Calibri"/>
          <w:b w:val="0"/>
          <w:szCs w:val="22"/>
        </w:rPr>
        <w:t xml:space="preserve">Case Manager, a Discipline Panel of three persons may be appointed to hear the </w:t>
      </w:r>
      <w:r w:rsidRPr="00F60830">
        <w:rPr>
          <w:rFonts w:ascii="Calibri" w:hAnsi="Calibri" w:cs="Calibri"/>
          <w:b w:val="0"/>
          <w:szCs w:val="22"/>
          <w:lang w:val="en-CA"/>
        </w:rPr>
        <w:t>Complaint</w:t>
      </w:r>
      <w:r w:rsidRPr="00F60830">
        <w:rPr>
          <w:rFonts w:ascii="Calibri" w:hAnsi="Calibri" w:cs="Calibri"/>
          <w:b w:val="0"/>
          <w:szCs w:val="22"/>
        </w:rPr>
        <w:t xml:space="preserve">. In this event, the </w:t>
      </w:r>
      <w:r w:rsidRPr="00F60830">
        <w:rPr>
          <w:rFonts w:ascii="Calibri" w:hAnsi="Calibri" w:cs="Calibri"/>
          <w:b w:val="0"/>
          <w:szCs w:val="22"/>
          <w:lang w:val="en-CA"/>
        </w:rPr>
        <w:t xml:space="preserve">Independent </w:t>
      </w:r>
      <w:r w:rsidRPr="00F60830">
        <w:rPr>
          <w:rFonts w:ascii="Calibri" w:hAnsi="Calibri" w:cs="Calibri"/>
          <w:b w:val="0"/>
          <w:szCs w:val="22"/>
        </w:rPr>
        <w:t>Case Manager</w:t>
      </w:r>
      <w:r w:rsidRPr="00F60830">
        <w:rPr>
          <w:rFonts w:ascii="Calibri" w:hAnsi="Calibri" w:cs="Calibri"/>
          <w:b w:val="0"/>
          <w:color w:val="000000"/>
          <w:szCs w:val="22"/>
        </w:rPr>
        <w:t xml:space="preserve"> will appoint one of the Discipline Panel’s members to serve as the </w:t>
      </w:r>
      <w:r w:rsidRPr="00F60830">
        <w:rPr>
          <w:rFonts w:ascii="Calibri" w:hAnsi="Calibri" w:cs="Calibri"/>
          <w:b w:val="0"/>
          <w:color w:val="000000"/>
          <w:szCs w:val="22"/>
          <w:lang w:val="en-CA"/>
        </w:rPr>
        <w:t>c</w:t>
      </w:r>
      <w:r w:rsidRPr="00F60830">
        <w:rPr>
          <w:rFonts w:ascii="Calibri" w:hAnsi="Calibri" w:cs="Calibri"/>
          <w:b w:val="0"/>
          <w:color w:val="000000"/>
          <w:szCs w:val="22"/>
        </w:rPr>
        <w:t>hair.</w:t>
      </w:r>
    </w:p>
    <w:p w14:paraId="3A21BA89" w14:textId="77777777" w:rsidR="0008701A" w:rsidRPr="00F60830" w:rsidRDefault="0008701A" w:rsidP="0008701A">
      <w:pPr>
        <w:pStyle w:val="BodyText"/>
        <w:tabs>
          <w:tab w:val="num" w:pos="720"/>
        </w:tabs>
        <w:ind w:left="360"/>
        <w:contextualSpacing/>
        <w:jc w:val="both"/>
        <w:rPr>
          <w:rFonts w:ascii="Calibri" w:hAnsi="Calibri" w:cs="Calibri"/>
          <w:szCs w:val="22"/>
          <w:lang w:val="en-GB"/>
        </w:rPr>
      </w:pPr>
    </w:p>
    <w:p w14:paraId="3AFDF45C" w14:textId="77777777" w:rsidR="0008701A" w:rsidRPr="00F60830" w:rsidRDefault="0008701A" w:rsidP="0008701A">
      <w:pPr>
        <w:pStyle w:val="BodyText"/>
        <w:numPr>
          <w:ilvl w:val="0"/>
          <w:numId w:val="5"/>
        </w:numPr>
        <w:tabs>
          <w:tab w:val="num" w:pos="720"/>
        </w:tabs>
        <w:contextualSpacing/>
        <w:jc w:val="both"/>
        <w:rPr>
          <w:rFonts w:ascii="Calibri" w:hAnsi="Calibri" w:cs="Calibri"/>
          <w:b w:val="0"/>
          <w:szCs w:val="22"/>
          <w:lang w:val="en-GB"/>
        </w:rPr>
      </w:pPr>
      <w:r w:rsidRPr="00F60830">
        <w:rPr>
          <w:rFonts w:ascii="Calibri" w:hAnsi="Calibri" w:cs="Calibri"/>
          <w:b w:val="0"/>
          <w:szCs w:val="22"/>
          <w:lang w:val="en-US"/>
        </w:rPr>
        <w:t xml:space="preserve">The Independent </w:t>
      </w:r>
      <w:r w:rsidRPr="00F60830">
        <w:rPr>
          <w:rFonts w:ascii="Calibri" w:hAnsi="Calibri" w:cs="Calibri"/>
          <w:b w:val="0"/>
          <w:szCs w:val="22"/>
        </w:rPr>
        <w:t>Case Manager</w:t>
      </w:r>
      <w:r w:rsidRPr="00F60830">
        <w:rPr>
          <w:rFonts w:ascii="Calibri" w:hAnsi="Calibri" w:cs="Calibri"/>
          <w:b w:val="0"/>
          <w:szCs w:val="22"/>
          <w:lang w:val="en-US"/>
        </w:rPr>
        <w:t>, in cooperation with the Discipline Panel, will</w:t>
      </w:r>
      <w:r w:rsidRPr="00F60830">
        <w:rPr>
          <w:rFonts w:ascii="Calibri" w:hAnsi="Calibri" w:cs="Calibri"/>
          <w:b w:val="0"/>
          <w:szCs w:val="22"/>
        </w:rPr>
        <w:t xml:space="preserve"> then decide the format under which the </w:t>
      </w:r>
      <w:r w:rsidRPr="00F60830">
        <w:rPr>
          <w:rFonts w:ascii="Calibri" w:hAnsi="Calibri" w:cs="Calibri"/>
          <w:b w:val="0"/>
          <w:szCs w:val="22"/>
          <w:lang w:val="en-CA"/>
        </w:rPr>
        <w:t>Complaint</w:t>
      </w:r>
      <w:r w:rsidRPr="00F60830">
        <w:rPr>
          <w:rFonts w:ascii="Calibri" w:hAnsi="Calibri" w:cs="Calibri"/>
          <w:b w:val="0"/>
          <w:szCs w:val="22"/>
        </w:rPr>
        <w:t xml:space="preserve"> will be heard. This decision may not be appealed. </w:t>
      </w:r>
    </w:p>
    <w:p w14:paraId="3B94380D" w14:textId="77777777" w:rsidR="0008701A" w:rsidRPr="00F60830" w:rsidRDefault="0008701A" w:rsidP="0008701A">
      <w:pPr>
        <w:pStyle w:val="BodyText"/>
        <w:tabs>
          <w:tab w:val="num" w:pos="720"/>
        </w:tabs>
        <w:contextualSpacing/>
        <w:jc w:val="both"/>
        <w:rPr>
          <w:rFonts w:ascii="Calibri" w:hAnsi="Calibri" w:cs="Calibri"/>
          <w:b w:val="0"/>
          <w:szCs w:val="22"/>
          <w:lang w:val="en-US"/>
        </w:rPr>
      </w:pPr>
    </w:p>
    <w:p w14:paraId="40372144" w14:textId="77777777" w:rsidR="0008701A" w:rsidRPr="00F60830" w:rsidRDefault="0008701A" w:rsidP="0008701A">
      <w:pPr>
        <w:pStyle w:val="BodyText"/>
        <w:numPr>
          <w:ilvl w:val="0"/>
          <w:numId w:val="5"/>
        </w:numPr>
        <w:tabs>
          <w:tab w:val="num" w:pos="720"/>
        </w:tabs>
        <w:contextualSpacing/>
        <w:jc w:val="both"/>
        <w:rPr>
          <w:rFonts w:ascii="Calibri" w:hAnsi="Calibri" w:cs="Calibri"/>
          <w:b w:val="0"/>
          <w:szCs w:val="22"/>
          <w:lang w:val="en-GB"/>
        </w:rPr>
      </w:pPr>
      <w:r w:rsidRPr="00F60830">
        <w:rPr>
          <w:rFonts w:ascii="Calibri" w:hAnsi="Calibri" w:cs="Calibri"/>
          <w:b w:val="0"/>
          <w:szCs w:val="22"/>
          <w:lang w:val="en-US"/>
        </w:rPr>
        <w:t>T</w:t>
      </w:r>
      <w:r w:rsidRPr="00F60830">
        <w:rPr>
          <w:rFonts w:ascii="Calibri" w:hAnsi="Calibri" w:cs="Calibri"/>
          <w:b w:val="0"/>
          <w:szCs w:val="22"/>
          <w:lang w:val="en-GB"/>
        </w:rPr>
        <w:t>he format of the hearing may be an oral in-person hearing, an oral hearing by telephone or other communication medium, a hearing based on a review of documentary evidence submitted in advance of the hearing, or a combination of these methods. The hearing will be governed by the procedures that the Independent Case Manager and the Discipline Panel deem appropriate in the circumstances, provided that:</w:t>
      </w:r>
    </w:p>
    <w:p w14:paraId="1E03FFAD" w14:textId="77777777" w:rsidR="0008701A" w:rsidRPr="00F60830" w:rsidRDefault="0008701A" w:rsidP="0008701A">
      <w:pPr>
        <w:widowControl w:val="0"/>
        <w:numPr>
          <w:ilvl w:val="0"/>
          <w:numId w:val="7"/>
        </w:numPr>
        <w:tabs>
          <w:tab w:val="left" w:pos="-1440"/>
        </w:tabs>
        <w:autoSpaceDE/>
        <w:autoSpaceDN/>
        <w:adjustRightInd/>
        <w:jc w:val="both"/>
        <w:rPr>
          <w:rFonts w:ascii="Calibri" w:hAnsi="Calibri" w:cs="Calibri"/>
          <w:sz w:val="22"/>
          <w:szCs w:val="22"/>
          <w:lang w:val="en-GB"/>
        </w:rPr>
      </w:pPr>
      <w:r w:rsidRPr="00F60830">
        <w:rPr>
          <w:rFonts w:ascii="Calibri" w:hAnsi="Calibri" w:cs="Calibri"/>
          <w:sz w:val="22"/>
          <w:szCs w:val="22"/>
          <w:lang w:val="en-GB"/>
        </w:rPr>
        <w:t>The parties will be given appropriate notice of the day, time, and place of the hearing, in the case of an oral in-person hearing or an oral hearing by telephone or other communication medium</w:t>
      </w:r>
    </w:p>
    <w:p w14:paraId="1A745EC0" w14:textId="77777777" w:rsidR="0008701A" w:rsidRPr="00F60830" w:rsidRDefault="0008701A" w:rsidP="0008701A">
      <w:pPr>
        <w:widowControl w:val="0"/>
        <w:numPr>
          <w:ilvl w:val="0"/>
          <w:numId w:val="7"/>
        </w:numPr>
        <w:tabs>
          <w:tab w:val="left" w:pos="-1440"/>
        </w:tabs>
        <w:jc w:val="both"/>
        <w:rPr>
          <w:rFonts w:ascii="Calibri" w:hAnsi="Calibri" w:cs="Calibri"/>
          <w:i/>
          <w:color w:val="000000"/>
          <w:sz w:val="22"/>
          <w:szCs w:val="22"/>
          <w:lang w:val="en-GB"/>
        </w:rPr>
      </w:pPr>
      <w:r w:rsidRPr="00F60830">
        <w:rPr>
          <w:rFonts w:ascii="Calibri" w:hAnsi="Calibri" w:cs="Calibri"/>
          <w:sz w:val="22"/>
          <w:szCs w:val="22"/>
          <w:lang w:val="en-GB"/>
        </w:rPr>
        <w:t xml:space="preserve">Copies of any written documents which the parties wish to have the Discipline Panel consider will be provided to all parties, through the Independent Case Manager, in advance of the hearing </w:t>
      </w:r>
    </w:p>
    <w:p w14:paraId="7D63A97D" w14:textId="77777777" w:rsidR="0008701A" w:rsidRPr="00F60830" w:rsidRDefault="0008701A" w:rsidP="0008701A">
      <w:pPr>
        <w:pStyle w:val="ListParagraph"/>
        <w:numPr>
          <w:ilvl w:val="0"/>
          <w:numId w:val="7"/>
        </w:numPr>
        <w:autoSpaceDE w:val="0"/>
        <w:autoSpaceDN w:val="0"/>
        <w:adjustRightInd w:val="0"/>
        <w:spacing w:after="0" w:line="240" w:lineRule="auto"/>
        <w:rPr>
          <w:rFonts w:cs="Calibri"/>
          <w:color w:val="000000"/>
        </w:rPr>
      </w:pPr>
      <w:r w:rsidRPr="00F60830">
        <w:rPr>
          <w:rFonts w:cs="Calibri"/>
          <w:color w:val="000000"/>
        </w:rPr>
        <w:t>The parties may engage a representative, advisor, or legal counsel at their own expense</w:t>
      </w:r>
    </w:p>
    <w:p w14:paraId="736A1406" w14:textId="77777777" w:rsidR="0008701A" w:rsidRPr="00F60830" w:rsidRDefault="0008701A" w:rsidP="0008701A">
      <w:pPr>
        <w:widowControl w:val="0"/>
        <w:numPr>
          <w:ilvl w:val="0"/>
          <w:numId w:val="7"/>
        </w:numPr>
        <w:tabs>
          <w:tab w:val="left" w:pos="-1440"/>
        </w:tabs>
        <w:autoSpaceDE/>
        <w:autoSpaceDN/>
        <w:adjustRightInd/>
        <w:jc w:val="both"/>
        <w:rPr>
          <w:rFonts w:ascii="Calibri" w:hAnsi="Calibri" w:cs="Calibri"/>
          <w:sz w:val="22"/>
          <w:szCs w:val="22"/>
          <w:lang w:val="en-GB"/>
        </w:rPr>
      </w:pPr>
      <w:r w:rsidRPr="00F60830">
        <w:rPr>
          <w:rFonts w:ascii="Calibri" w:hAnsi="Calibri" w:cs="Calibri"/>
          <w:sz w:val="22"/>
          <w:szCs w:val="22"/>
          <w:lang w:val="en-GB"/>
        </w:rPr>
        <w:t>The Discipline Panel may request that any other individual participate and give evidence at the hearing</w:t>
      </w:r>
    </w:p>
    <w:p w14:paraId="478F0E82" w14:textId="77777777" w:rsidR="0008701A" w:rsidRPr="00F60830" w:rsidRDefault="0008701A" w:rsidP="0008701A">
      <w:pPr>
        <w:widowControl w:val="0"/>
        <w:numPr>
          <w:ilvl w:val="0"/>
          <w:numId w:val="7"/>
        </w:numPr>
        <w:tabs>
          <w:tab w:val="left" w:pos="-1440"/>
        </w:tabs>
        <w:autoSpaceDE/>
        <w:autoSpaceDN/>
        <w:adjustRightInd/>
        <w:jc w:val="both"/>
        <w:rPr>
          <w:rFonts w:ascii="Calibri" w:hAnsi="Calibri" w:cs="Calibri"/>
          <w:sz w:val="22"/>
          <w:szCs w:val="22"/>
          <w:lang w:val="en-GB"/>
        </w:rPr>
      </w:pPr>
      <w:r w:rsidRPr="00F60830">
        <w:rPr>
          <w:rFonts w:ascii="Calibri" w:hAnsi="Calibri" w:cs="Calibri"/>
          <w:sz w:val="22"/>
          <w:szCs w:val="22"/>
        </w:rPr>
        <w:t xml:space="preserve">The </w:t>
      </w:r>
      <w:r w:rsidRPr="00F60830">
        <w:rPr>
          <w:rFonts w:ascii="Calibri" w:hAnsi="Calibri" w:cs="Calibri"/>
          <w:sz w:val="22"/>
          <w:szCs w:val="22"/>
          <w:lang w:val="en-GB"/>
        </w:rPr>
        <w:t>Discipline Panel</w:t>
      </w:r>
      <w:r w:rsidRPr="00F60830">
        <w:rPr>
          <w:rFonts w:ascii="Calibri" w:hAnsi="Calibri" w:cs="Calibri"/>
          <w:sz w:val="22"/>
          <w:szCs w:val="22"/>
        </w:rPr>
        <w:t xml:space="preserve"> may allow as evidence at the hearing any oral evidence and document or thing relevant to the subject matter of the Complaint, but may exclude such evidence that is unduly repetitious, and will place such weight on the evidence as it deems appropriate</w:t>
      </w:r>
    </w:p>
    <w:p w14:paraId="562C7375" w14:textId="77777777" w:rsidR="0008701A" w:rsidRPr="00F60830" w:rsidRDefault="0008701A" w:rsidP="0008701A">
      <w:pPr>
        <w:widowControl w:val="0"/>
        <w:numPr>
          <w:ilvl w:val="0"/>
          <w:numId w:val="7"/>
        </w:numPr>
        <w:autoSpaceDE/>
        <w:autoSpaceDN/>
        <w:adjustRightInd/>
        <w:jc w:val="both"/>
        <w:rPr>
          <w:rFonts w:ascii="Calibri" w:hAnsi="Calibri" w:cs="Calibri"/>
          <w:sz w:val="22"/>
          <w:szCs w:val="22"/>
          <w:lang w:val="en-GB"/>
        </w:rPr>
      </w:pPr>
      <w:r w:rsidRPr="00F60830">
        <w:rPr>
          <w:rFonts w:ascii="Calibri" w:hAnsi="Calibri" w:cs="Calibri"/>
          <w:sz w:val="22"/>
          <w:szCs w:val="22"/>
          <w:lang w:val="en-GB"/>
        </w:rPr>
        <w:t xml:space="preserve">The decision will be by a majority vote of the Discipline Panel, if there are three persons on the Discipline Panel. </w:t>
      </w:r>
    </w:p>
    <w:p w14:paraId="02562E5E" w14:textId="77777777" w:rsidR="0008701A" w:rsidRPr="00F60830" w:rsidRDefault="0008701A" w:rsidP="0008701A">
      <w:pPr>
        <w:pStyle w:val="BodyText"/>
        <w:tabs>
          <w:tab w:val="num" w:pos="720"/>
        </w:tabs>
        <w:ind w:left="720" w:hanging="360"/>
        <w:contextualSpacing/>
        <w:jc w:val="both"/>
        <w:rPr>
          <w:rFonts w:ascii="Calibri" w:hAnsi="Calibri" w:cs="Calibri"/>
          <w:szCs w:val="22"/>
          <w:lang w:val="en-GB"/>
        </w:rPr>
      </w:pPr>
    </w:p>
    <w:p w14:paraId="3F3D7DFA" w14:textId="77777777" w:rsidR="0008701A" w:rsidRPr="00F60830" w:rsidRDefault="0008701A" w:rsidP="0008701A">
      <w:pPr>
        <w:pStyle w:val="ListParagraph"/>
        <w:numPr>
          <w:ilvl w:val="0"/>
          <w:numId w:val="5"/>
        </w:numPr>
        <w:spacing w:after="0" w:line="240" w:lineRule="auto"/>
        <w:rPr>
          <w:rFonts w:cs="Calibri"/>
        </w:rPr>
      </w:pPr>
      <w:r w:rsidRPr="00F60830">
        <w:rPr>
          <w:rFonts w:cs="Calibri"/>
        </w:rPr>
        <w:t xml:space="preserve">If the Respondent acknowledges the facts of the incident, the Respondent may waive the hearing, in which case the Discipline Panel will determine the appropriate sanction. The Discipline Panel may still hold a hearing for the purpose of determining an appropriate sanction. </w:t>
      </w:r>
    </w:p>
    <w:p w14:paraId="3516B1A5" w14:textId="77777777" w:rsidR="0008701A" w:rsidRPr="00F60830" w:rsidRDefault="0008701A" w:rsidP="0008701A">
      <w:pPr>
        <w:jc w:val="both"/>
        <w:rPr>
          <w:rFonts w:ascii="Calibri" w:hAnsi="Calibri" w:cs="Calibri"/>
          <w:sz w:val="22"/>
          <w:szCs w:val="22"/>
        </w:rPr>
      </w:pPr>
    </w:p>
    <w:p w14:paraId="42A9DEE8" w14:textId="77777777" w:rsidR="0008701A" w:rsidRPr="00F60830" w:rsidRDefault="0008701A" w:rsidP="0008701A">
      <w:pPr>
        <w:numPr>
          <w:ilvl w:val="0"/>
          <w:numId w:val="5"/>
        </w:numPr>
        <w:autoSpaceDE/>
        <w:autoSpaceDN/>
        <w:adjustRightInd/>
        <w:jc w:val="both"/>
        <w:rPr>
          <w:rFonts w:ascii="Calibri" w:hAnsi="Calibri" w:cs="Calibri"/>
          <w:b/>
          <w:sz w:val="22"/>
          <w:szCs w:val="22"/>
          <w:lang w:val="en-GB"/>
        </w:rPr>
      </w:pPr>
      <w:r w:rsidRPr="00F60830">
        <w:rPr>
          <w:rFonts w:ascii="Calibri" w:hAnsi="Calibri" w:cs="Calibri"/>
          <w:bCs/>
          <w:sz w:val="22"/>
          <w:szCs w:val="22"/>
        </w:rPr>
        <w:t>If a party chooses not to participate in the hearing, the</w:t>
      </w:r>
      <w:r w:rsidRPr="00F60830">
        <w:rPr>
          <w:rFonts w:ascii="Calibri" w:hAnsi="Calibri" w:cs="Calibri"/>
          <w:sz w:val="22"/>
          <w:szCs w:val="22"/>
        </w:rPr>
        <w:t xml:space="preserve"> hearing will proceed in any event</w:t>
      </w:r>
      <w:r w:rsidRPr="00F60830">
        <w:rPr>
          <w:rFonts w:ascii="Calibri" w:hAnsi="Calibri" w:cs="Calibri"/>
          <w:b/>
          <w:sz w:val="22"/>
          <w:szCs w:val="22"/>
        </w:rPr>
        <w:t>.</w:t>
      </w:r>
    </w:p>
    <w:p w14:paraId="09D94D91" w14:textId="77777777" w:rsidR="0008701A" w:rsidRPr="00F60830" w:rsidRDefault="0008701A" w:rsidP="0008701A">
      <w:pPr>
        <w:pStyle w:val="BodyText"/>
        <w:widowControl w:val="0"/>
        <w:ind w:left="720"/>
        <w:contextualSpacing/>
        <w:jc w:val="both"/>
        <w:rPr>
          <w:rFonts w:ascii="Calibri" w:hAnsi="Calibri" w:cs="Calibri"/>
          <w:szCs w:val="22"/>
          <w:lang w:val="en-GB"/>
        </w:rPr>
      </w:pPr>
    </w:p>
    <w:p w14:paraId="70815AA3" w14:textId="77777777" w:rsidR="0008701A" w:rsidRPr="00F60830" w:rsidRDefault="0008701A" w:rsidP="0008701A">
      <w:pPr>
        <w:pStyle w:val="BodyText"/>
        <w:numPr>
          <w:ilvl w:val="0"/>
          <w:numId w:val="5"/>
        </w:numPr>
        <w:tabs>
          <w:tab w:val="num" w:pos="720"/>
        </w:tabs>
        <w:contextualSpacing/>
        <w:jc w:val="both"/>
        <w:rPr>
          <w:rFonts w:ascii="Calibri" w:hAnsi="Calibri" w:cs="Calibri"/>
          <w:b w:val="0"/>
          <w:szCs w:val="22"/>
          <w:lang w:val="en-GB"/>
        </w:rPr>
      </w:pPr>
      <w:r w:rsidRPr="00F60830">
        <w:rPr>
          <w:rFonts w:ascii="Calibri" w:hAnsi="Calibri" w:cs="Calibri"/>
          <w:b w:val="0"/>
          <w:szCs w:val="22"/>
          <w:lang w:val="en-GB"/>
        </w:rPr>
        <w:t>If a decision may affect another party to the extent that the other party would have recourse to a Complaint or an appeal in their own right, that party will become a Party to the current Complaint and will be bound by the decision.</w:t>
      </w:r>
    </w:p>
    <w:p w14:paraId="2D7F0A70" w14:textId="77777777" w:rsidR="0008701A" w:rsidRPr="00F60830" w:rsidRDefault="0008701A" w:rsidP="0008701A">
      <w:pPr>
        <w:pStyle w:val="BodyText"/>
        <w:tabs>
          <w:tab w:val="num" w:pos="720"/>
        </w:tabs>
        <w:ind w:left="360"/>
        <w:contextualSpacing/>
        <w:jc w:val="both"/>
        <w:rPr>
          <w:rFonts w:ascii="Calibri" w:hAnsi="Calibri" w:cs="Calibri"/>
          <w:b w:val="0"/>
          <w:szCs w:val="22"/>
          <w:lang w:val="en-GB"/>
        </w:rPr>
      </w:pPr>
    </w:p>
    <w:p w14:paraId="7DC041D3" w14:textId="77777777" w:rsidR="0008701A" w:rsidRPr="00F60830" w:rsidRDefault="0008701A" w:rsidP="0008701A">
      <w:pPr>
        <w:pStyle w:val="BodyText"/>
        <w:numPr>
          <w:ilvl w:val="0"/>
          <w:numId w:val="5"/>
        </w:numPr>
        <w:tabs>
          <w:tab w:val="num" w:pos="720"/>
        </w:tabs>
        <w:contextualSpacing/>
        <w:jc w:val="both"/>
        <w:rPr>
          <w:rFonts w:ascii="Calibri" w:hAnsi="Calibri" w:cs="Calibri"/>
          <w:szCs w:val="22"/>
          <w:lang w:val="en-GB"/>
        </w:rPr>
      </w:pPr>
      <w:r w:rsidRPr="00F60830">
        <w:rPr>
          <w:rFonts w:ascii="Calibri" w:hAnsi="Calibri" w:cs="Calibri"/>
          <w:b w:val="0"/>
          <w:szCs w:val="22"/>
          <w:lang w:val="en-CA"/>
        </w:rPr>
        <w:t>In fulfilling its duties, the Discipline Panel may obtain independent advice.</w:t>
      </w:r>
    </w:p>
    <w:p w14:paraId="53AA455F" w14:textId="77777777" w:rsidR="0008701A" w:rsidRPr="00F60830" w:rsidRDefault="0008701A" w:rsidP="0008701A">
      <w:pPr>
        <w:pStyle w:val="BodyText"/>
        <w:tabs>
          <w:tab w:val="num" w:pos="720"/>
        </w:tabs>
        <w:contextualSpacing/>
        <w:jc w:val="both"/>
        <w:rPr>
          <w:rFonts w:ascii="Calibri" w:hAnsi="Calibri" w:cs="Calibri"/>
          <w:szCs w:val="22"/>
          <w:lang w:val="en-GB"/>
        </w:rPr>
      </w:pPr>
    </w:p>
    <w:p w14:paraId="463421F5" w14:textId="77777777" w:rsidR="0008701A" w:rsidRPr="00F60830" w:rsidRDefault="0008701A" w:rsidP="0008701A">
      <w:pPr>
        <w:jc w:val="both"/>
        <w:rPr>
          <w:rFonts w:ascii="Calibri" w:hAnsi="Calibri" w:cs="Calibri"/>
          <w:b/>
          <w:sz w:val="22"/>
          <w:szCs w:val="22"/>
        </w:rPr>
      </w:pPr>
      <w:r w:rsidRPr="00F60830">
        <w:rPr>
          <w:rFonts w:ascii="Calibri" w:hAnsi="Calibri" w:cs="Calibri"/>
          <w:b/>
          <w:bCs/>
          <w:color w:val="000000"/>
          <w:sz w:val="22"/>
          <w:szCs w:val="22"/>
        </w:rPr>
        <w:t>Decision</w:t>
      </w:r>
    </w:p>
    <w:p w14:paraId="590782AD" w14:textId="77777777" w:rsidR="0008701A" w:rsidRPr="00F60830" w:rsidRDefault="0008701A" w:rsidP="0008701A">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 xml:space="preserve">After hearing and/or reviewing the matter, the Discipline Panel will determine whether an infraction has occurred and, if so, the sanctions to be imposed. Within 14 days of the hearing’s conclusion, the Discipline Panel's written decision, with reasons, will be distributed to all Parties, the Case Manager, and to Volleyball Canada and the Provincial/Territorial Association (as applicable). In extraordinary circumstances, the Discipline Panel may first issue a verbal or summary decision soon after the hearing’s conclusion, with the full written decision to be issued before the end of the 14- day period. The Discipline Panel and Independent Case Manager may agree to an extension with notice to the Complainant and Respondent. </w:t>
      </w:r>
    </w:p>
    <w:p w14:paraId="102D1C6A" w14:textId="77777777" w:rsidR="0008701A" w:rsidRPr="00F60830" w:rsidRDefault="0008701A" w:rsidP="0008701A">
      <w:pPr>
        <w:ind w:left="360"/>
        <w:jc w:val="both"/>
        <w:rPr>
          <w:rFonts w:ascii="Calibri" w:hAnsi="Calibri" w:cs="Calibri"/>
          <w:sz w:val="22"/>
          <w:szCs w:val="22"/>
        </w:rPr>
      </w:pPr>
    </w:p>
    <w:p w14:paraId="2DA7C1C3" w14:textId="77777777" w:rsidR="0008701A" w:rsidRPr="00F60830" w:rsidRDefault="0008701A" w:rsidP="0008701A">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The decision will be considered a matter of public record unless decided otherwise by the Discipline Panel.</w:t>
      </w:r>
    </w:p>
    <w:p w14:paraId="17C1129C" w14:textId="77777777" w:rsidR="0008701A" w:rsidRPr="00F60830" w:rsidRDefault="0008701A" w:rsidP="0008701A">
      <w:pPr>
        <w:jc w:val="both"/>
        <w:rPr>
          <w:rFonts w:ascii="Calibri" w:hAnsi="Calibri" w:cs="Calibri"/>
          <w:bCs/>
          <w:i/>
          <w:sz w:val="22"/>
          <w:szCs w:val="22"/>
          <w:u w:val="single"/>
        </w:rPr>
      </w:pPr>
    </w:p>
    <w:p w14:paraId="64F3AA0F" w14:textId="77777777" w:rsidR="0008701A" w:rsidRPr="00F60830" w:rsidRDefault="0008701A" w:rsidP="0008701A">
      <w:pPr>
        <w:jc w:val="both"/>
        <w:rPr>
          <w:rFonts w:ascii="Calibri" w:hAnsi="Calibri" w:cs="Calibri"/>
          <w:b/>
          <w:bCs/>
          <w:sz w:val="22"/>
          <w:szCs w:val="22"/>
        </w:rPr>
      </w:pPr>
      <w:r w:rsidRPr="00F60830">
        <w:rPr>
          <w:rFonts w:ascii="Calibri" w:hAnsi="Calibri" w:cs="Calibri"/>
          <w:b/>
          <w:bCs/>
          <w:sz w:val="22"/>
          <w:szCs w:val="22"/>
        </w:rPr>
        <w:t>Sanctions</w:t>
      </w:r>
    </w:p>
    <w:p w14:paraId="72CFF4E9" w14:textId="77777777" w:rsidR="0008701A" w:rsidRPr="00F60830" w:rsidRDefault="0008701A" w:rsidP="0008701A">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The Discipline Panel may apply the following disciplinary sanctions, singularly or in combination:</w:t>
      </w:r>
    </w:p>
    <w:p w14:paraId="2EF38B54" w14:textId="77777777" w:rsidR="0008701A" w:rsidRPr="00F60830" w:rsidRDefault="0008701A" w:rsidP="0008701A">
      <w:pPr>
        <w:numPr>
          <w:ilvl w:val="0"/>
          <w:numId w:val="8"/>
        </w:numPr>
        <w:autoSpaceDE/>
        <w:autoSpaceDN/>
        <w:adjustRightInd/>
        <w:jc w:val="both"/>
        <w:rPr>
          <w:rFonts w:ascii="Calibri" w:hAnsi="Calibri" w:cs="Calibri"/>
          <w:sz w:val="22"/>
          <w:szCs w:val="22"/>
        </w:rPr>
      </w:pPr>
      <w:r w:rsidRPr="00F60830">
        <w:rPr>
          <w:rFonts w:ascii="Calibri" w:hAnsi="Calibri" w:cs="Calibri"/>
          <w:sz w:val="22"/>
          <w:szCs w:val="22"/>
        </w:rPr>
        <w:t xml:space="preserve">Verbal or written reprimand </w:t>
      </w:r>
    </w:p>
    <w:p w14:paraId="5034D295" w14:textId="77777777" w:rsidR="0008701A" w:rsidRPr="00F60830" w:rsidRDefault="0008701A" w:rsidP="0008701A">
      <w:pPr>
        <w:numPr>
          <w:ilvl w:val="0"/>
          <w:numId w:val="8"/>
        </w:numPr>
        <w:autoSpaceDE/>
        <w:autoSpaceDN/>
        <w:adjustRightInd/>
        <w:jc w:val="both"/>
        <w:rPr>
          <w:rFonts w:ascii="Calibri" w:hAnsi="Calibri" w:cs="Calibri"/>
          <w:sz w:val="22"/>
          <w:szCs w:val="22"/>
        </w:rPr>
      </w:pPr>
      <w:r w:rsidRPr="00F60830">
        <w:rPr>
          <w:rFonts w:ascii="Calibri" w:hAnsi="Calibri" w:cs="Calibri"/>
          <w:sz w:val="22"/>
          <w:szCs w:val="22"/>
        </w:rPr>
        <w:t xml:space="preserve">Verbal or written apology </w:t>
      </w:r>
    </w:p>
    <w:p w14:paraId="157F7965" w14:textId="77777777" w:rsidR="0008701A" w:rsidRPr="00F60830" w:rsidRDefault="0008701A" w:rsidP="0008701A">
      <w:pPr>
        <w:numPr>
          <w:ilvl w:val="0"/>
          <w:numId w:val="8"/>
        </w:numPr>
        <w:autoSpaceDE/>
        <w:autoSpaceDN/>
        <w:adjustRightInd/>
        <w:jc w:val="both"/>
        <w:rPr>
          <w:rFonts w:ascii="Calibri" w:hAnsi="Calibri" w:cs="Calibri"/>
          <w:sz w:val="22"/>
          <w:szCs w:val="22"/>
        </w:rPr>
      </w:pPr>
      <w:r w:rsidRPr="00F60830">
        <w:rPr>
          <w:rFonts w:ascii="Calibri" w:hAnsi="Calibri" w:cs="Calibri"/>
          <w:sz w:val="22"/>
          <w:szCs w:val="22"/>
        </w:rPr>
        <w:t xml:space="preserve">Service or other contribution to Volleyball Canada or a Provincial/Territorial Association </w:t>
      </w:r>
    </w:p>
    <w:p w14:paraId="5660D44F" w14:textId="77777777" w:rsidR="0008701A" w:rsidRPr="00F60830" w:rsidRDefault="0008701A" w:rsidP="0008701A">
      <w:pPr>
        <w:numPr>
          <w:ilvl w:val="0"/>
          <w:numId w:val="8"/>
        </w:numPr>
        <w:autoSpaceDE/>
        <w:autoSpaceDN/>
        <w:adjustRightInd/>
        <w:jc w:val="both"/>
        <w:rPr>
          <w:rFonts w:ascii="Calibri" w:hAnsi="Calibri" w:cs="Calibri"/>
          <w:sz w:val="22"/>
          <w:szCs w:val="22"/>
        </w:rPr>
      </w:pPr>
      <w:r w:rsidRPr="00F60830">
        <w:rPr>
          <w:rFonts w:ascii="Calibri" w:hAnsi="Calibri" w:cs="Calibri"/>
          <w:sz w:val="22"/>
          <w:szCs w:val="22"/>
        </w:rPr>
        <w:t xml:space="preserve">Removal of privileges </w:t>
      </w:r>
    </w:p>
    <w:p w14:paraId="5BBDB284" w14:textId="77777777" w:rsidR="0008701A" w:rsidRPr="00F60830" w:rsidRDefault="0008701A" w:rsidP="0008701A">
      <w:pPr>
        <w:numPr>
          <w:ilvl w:val="0"/>
          <w:numId w:val="8"/>
        </w:numPr>
        <w:autoSpaceDE/>
        <w:autoSpaceDN/>
        <w:adjustRightInd/>
        <w:jc w:val="both"/>
        <w:rPr>
          <w:rFonts w:ascii="Calibri" w:hAnsi="Calibri" w:cs="Calibri"/>
          <w:sz w:val="22"/>
          <w:szCs w:val="22"/>
        </w:rPr>
      </w:pPr>
      <w:r w:rsidRPr="00F60830">
        <w:rPr>
          <w:rFonts w:ascii="Calibri" w:hAnsi="Calibri" w:cs="Calibri"/>
          <w:sz w:val="22"/>
          <w:szCs w:val="22"/>
        </w:rPr>
        <w:t>Suspension from teams, events, and/or activities</w:t>
      </w:r>
    </w:p>
    <w:p w14:paraId="1776474D" w14:textId="77777777" w:rsidR="0008701A" w:rsidRPr="00F60830" w:rsidRDefault="0008701A" w:rsidP="0008701A">
      <w:pPr>
        <w:numPr>
          <w:ilvl w:val="0"/>
          <w:numId w:val="8"/>
        </w:numPr>
        <w:autoSpaceDE/>
        <w:autoSpaceDN/>
        <w:adjustRightInd/>
        <w:jc w:val="both"/>
        <w:rPr>
          <w:rFonts w:ascii="Calibri" w:hAnsi="Calibri" w:cs="Calibri"/>
          <w:sz w:val="22"/>
          <w:szCs w:val="22"/>
        </w:rPr>
      </w:pPr>
      <w:r w:rsidRPr="00F60830">
        <w:rPr>
          <w:rFonts w:ascii="Calibri" w:hAnsi="Calibri" w:cs="Calibri"/>
          <w:sz w:val="22"/>
          <w:szCs w:val="22"/>
        </w:rPr>
        <w:t>Suspension from activities for a designated period</w:t>
      </w:r>
    </w:p>
    <w:p w14:paraId="2F9A042E" w14:textId="77777777" w:rsidR="0008701A" w:rsidRPr="00F60830" w:rsidRDefault="0008701A" w:rsidP="0008701A">
      <w:pPr>
        <w:numPr>
          <w:ilvl w:val="0"/>
          <w:numId w:val="8"/>
        </w:numPr>
        <w:autoSpaceDE/>
        <w:autoSpaceDN/>
        <w:adjustRightInd/>
        <w:jc w:val="both"/>
        <w:rPr>
          <w:rFonts w:ascii="Calibri" w:hAnsi="Calibri" w:cs="Calibri"/>
          <w:sz w:val="22"/>
          <w:szCs w:val="22"/>
        </w:rPr>
      </w:pPr>
      <w:r w:rsidRPr="00F60830">
        <w:rPr>
          <w:rFonts w:ascii="Calibri" w:hAnsi="Calibri" w:cs="Calibri"/>
          <w:sz w:val="22"/>
          <w:szCs w:val="22"/>
        </w:rPr>
        <w:t>Payment of the cost of repairs for property damage</w:t>
      </w:r>
    </w:p>
    <w:p w14:paraId="429F1CD2" w14:textId="77777777" w:rsidR="0008701A" w:rsidRPr="00F60830" w:rsidRDefault="0008701A" w:rsidP="0008701A">
      <w:pPr>
        <w:numPr>
          <w:ilvl w:val="0"/>
          <w:numId w:val="8"/>
        </w:numPr>
        <w:autoSpaceDE/>
        <w:autoSpaceDN/>
        <w:adjustRightInd/>
        <w:jc w:val="both"/>
        <w:rPr>
          <w:rFonts w:ascii="Calibri" w:hAnsi="Calibri" w:cs="Calibri"/>
          <w:sz w:val="22"/>
          <w:szCs w:val="22"/>
        </w:rPr>
      </w:pPr>
      <w:r w:rsidRPr="00F60830">
        <w:rPr>
          <w:rFonts w:ascii="Calibri" w:hAnsi="Calibri" w:cs="Calibri"/>
          <w:sz w:val="22"/>
          <w:szCs w:val="22"/>
        </w:rPr>
        <w:t>Suspension of funding from the organization or from other sources</w:t>
      </w:r>
    </w:p>
    <w:p w14:paraId="6D218266" w14:textId="77777777" w:rsidR="0008701A" w:rsidRPr="00F60830" w:rsidRDefault="0008701A" w:rsidP="0008701A">
      <w:pPr>
        <w:numPr>
          <w:ilvl w:val="0"/>
          <w:numId w:val="8"/>
        </w:numPr>
        <w:autoSpaceDE/>
        <w:autoSpaceDN/>
        <w:adjustRightInd/>
        <w:jc w:val="both"/>
        <w:rPr>
          <w:rFonts w:ascii="Calibri" w:hAnsi="Calibri" w:cs="Calibri"/>
          <w:sz w:val="22"/>
          <w:szCs w:val="22"/>
        </w:rPr>
      </w:pPr>
      <w:r w:rsidRPr="00F60830">
        <w:rPr>
          <w:rFonts w:ascii="Calibri" w:hAnsi="Calibri" w:cs="Calibri"/>
          <w:sz w:val="22"/>
          <w:szCs w:val="22"/>
        </w:rPr>
        <w:t>Expulsion from the organization</w:t>
      </w:r>
    </w:p>
    <w:p w14:paraId="3994624A" w14:textId="77777777" w:rsidR="0008701A" w:rsidRPr="00F60830" w:rsidRDefault="0008701A" w:rsidP="0008701A">
      <w:pPr>
        <w:numPr>
          <w:ilvl w:val="0"/>
          <w:numId w:val="8"/>
        </w:numPr>
        <w:autoSpaceDE/>
        <w:autoSpaceDN/>
        <w:adjustRightInd/>
        <w:jc w:val="both"/>
        <w:rPr>
          <w:rFonts w:ascii="Calibri" w:hAnsi="Calibri" w:cs="Calibri"/>
          <w:sz w:val="22"/>
          <w:szCs w:val="22"/>
        </w:rPr>
      </w:pPr>
      <w:r w:rsidRPr="00F60830">
        <w:rPr>
          <w:rFonts w:ascii="Calibri" w:hAnsi="Calibri" w:cs="Calibri"/>
          <w:sz w:val="22"/>
          <w:szCs w:val="22"/>
        </w:rPr>
        <w:t>Any other sanction considered appropriate for the offense</w:t>
      </w:r>
    </w:p>
    <w:p w14:paraId="0C8B85A1" w14:textId="77777777" w:rsidR="0008701A" w:rsidRPr="00F60830" w:rsidRDefault="0008701A" w:rsidP="0008701A">
      <w:pPr>
        <w:rPr>
          <w:rFonts w:ascii="Calibri" w:hAnsi="Calibri" w:cs="Calibri"/>
          <w:sz w:val="22"/>
          <w:szCs w:val="22"/>
        </w:rPr>
      </w:pPr>
    </w:p>
    <w:p w14:paraId="5F9235AC" w14:textId="77777777" w:rsidR="0008701A" w:rsidRPr="00F60830" w:rsidRDefault="0008701A" w:rsidP="0008701A">
      <w:pPr>
        <w:pStyle w:val="BodyTextIndent2"/>
        <w:numPr>
          <w:ilvl w:val="0"/>
          <w:numId w:val="5"/>
        </w:numPr>
        <w:spacing w:after="0" w:line="240" w:lineRule="auto"/>
        <w:rPr>
          <w:rFonts w:ascii="Calibri" w:hAnsi="Calibri" w:cs="Calibri"/>
        </w:rPr>
      </w:pPr>
      <w:r w:rsidRPr="00F60830">
        <w:rPr>
          <w:rFonts w:ascii="Calibri" w:hAnsi="Calibri" w:cs="Calibri"/>
        </w:rPr>
        <w:t>Unless the Discipline Panel decides otherwise, any disciplinary sanctions will begin immediately, notwithstanding an appeal. If the Respondent fails to comply with a sanction as determined by the Discipline Panel, the Respondent will be automatically suspended until such time as compliance occurs.</w:t>
      </w:r>
    </w:p>
    <w:p w14:paraId="0721EC91" w14:textId="77777777" w:rsidR="0008701A" w:rsidRPr="00F60830" w:rsidRDefault="0008701A" w:rsidP="0008701A">
      <w:pPr>
        <w:pStyle w:val="BodyTextIndent2"/>
        <w:spacing w:after="0" w:line="240" w:lineRule="auto"/>
        <w:ind w:left="0"/>
        <w:rPr>
          <w:rFonts w:ascii="Calibri" w:hAnsi="Calibri" w:cs="Calibri"/>
        </w:rPr>
      </w:pPr>
    </w:p>
    <w:p w14:paraId="3B7D2B6D" w14:textId="77777777" w:rsidR="0008701A" w:rsidRPr="00F60830" w:rsidRDefault="0008701A" w:rsidP="0008701A">
      <w:pPr>
        <w:pStyle w:val="BodyTextIndent2"/>
        <w:spacing w:after="0" w:line="240" w:lineRule="auto"/>
        <w:ind w:left="0"/>
        <w:rPr>
          <w:rFonts w:ascii="Calibri" w:hAnsi="Calibri" w:cs="Calibri"/>
          <w:b/>
          <w:bCs/>
        </w:rPr>
      </w:pPr>
      <w:r w:rsidRPr="00F60830">
        <w:rPr>
          <w:rFonts w:ascii="Calibri" w:hAnsi="Calibri" w:cs="Calibri"/>
          <w:b/>
          <w:bCs/>
        </w:rPr>
        <w:t>Record of Decisions</w:t>
      </w:r>
    </w:p>
    <w:p w14:paraId="4BF7C9A4" w14:textId="77777777" w:rsidR="0008701A" w:rsidRPr="00F60830" w:rsidRDefault="0008701A" w:rsidP="0008701A">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Records of all decisions will be maintained by Volleyball Canada and applicable Provincial/Territorial Associations. Provincial/Territorial Associations will submit all records to Volleyball Canada, which will maintain a national record of all decisions made.  All records will be maintained in accordance with Volleyball Canada’s and/or a Provincial/Territorial Associations’ Privacy Policy.</w:t>
      </w:r>
    </w:p>
    <w:p w14:paraId="7BFF78A2" w14:textId="77777777" w:rsidR="0008701A" w:rsidRPr="00F60830" w:rsidRDefault="0008701A" w:rsidP="0008701A">
      <w:pPr>
        <w:ind w:left="360"/>
        <w:jc w:val="both"/>
        <w:rPr>
          <w:rFonts w:ascii="Calibri" w:hAnsi="Calibri" w:cs="Calibri"/>
          <w:sz w:val="22"/>
          <w:szCs w:val="22"/>
        </w:rPr>
      </w:pPr>
    </w:p>
    <w:p w14:paraId="54C3E20C" w14:textId="77777777" w:rsidR="0008701A" w:rsidRDefault="0008701A" w:rsidP="0008701A">
      <w:pPr>
        <w:jc w:val="both"/>
        <w:rPr>
          <w:rFonts w:ascii="Calibri" w:hAnsi="Calibri" w:cs="Calibri"/>
          <w:b/>
          <w:bCs/>
          <w:sz w:val="22"/>
          <w:szCs w:val="22"/>
        </w:rPr>
      </w:pPr>
    </w:p>
    <w:p w14:paraId="65F912F7" w14:textId="77777777" w:rsidR="0008701A" w:rsidRDefault="0008701A" w:rsidP="0008701A">
      <w:pPr>
        <w:jc w:val="both"/>
        <w:rPr>
          <w:rFonts w:ascii="Calibri" w:hAnsi="Calibri" w:cs="Calibri"/>
          <w:b/>
          <w:bCs/>
          <w:sz w:val="22"/>
          <w:szCs w:val="22"/>
        </w:rPr>
      </w:pPr>
    </w:p>
    <w:p w14:paraId="12C3D9D0" w14:textId="79C3C212" w:rsidR="0008701A" w:rsidRPr="00F60830" w:rsidRDefault="0008701A" w:rsidP="0008701A">
      <w:pPr>
        <w:jc w:val="both"/>
        <w:rPr>
          <w:rFonts w:ascii="Calibri" w:hAnsi="Calibri" w:cs="Calibri"/>
          <w:b/>
          <w:sz w:val="22"/>
          <w:szCs w:val="22"/>
        </w:rPr>
      </w:pPr>
      <w:r w:rsidRPr="00F60830">
        <w:rPr>
          <w:rFonts w:ascii="Calibri" w:hAnsi="Calibri" w:cs="Calibri"/>
          <w:b/>
          <w:bCs/>
          <w:sz w:val="22"/>
          <w:szCs w:val="22"/>
        </w:rPr>
        <w:lastRenderedPageBreak/>
        <w:t>Appeals</w:t>
      </w:r>
    </w:p>
    <w:p w14:paraId="7E87B6E2" w14:textId="77777777" w:rsidR="0008701A" w:rsidRPr="00F60830" w:rsidRDefault="0008701A" w:rsidP="0008701A">
      <w:pPr>
        <w:numPr>
          <w:ilvl w:val="0"/>
          <w:numId w:val="5"/>
        </w:numPr>
        <w:autoSpaceDE/>
        <w:autoSpaceDN/>
        <w:adjustRightInd/>
        <w:jc w:val="both"/>
        <w:rPr>
          <w:rFonts w:ascii="Calibri" w:hAnsi="Calibri" w:cs="Calibri"/>
          <w:b/>
          <w:bCs/>
          <w:sz w:val="22"/>
          <w:szCs w:val="22"/>
        </w:rPr>
      </w:pPr>
      <w:r w:rsidRPr="00F60830">
        <w:rPr>
          <w:rFonts w:ascii="Calibri" w:hAnsi="Calibri" w:cs="Calibri"/>
          <w:color w:val="000000"/>
          <w:sz w:val="22"/>
          <w:szCs w:val="22"/>
        </w:rPr>
        <w:t>No decision of the Discipline Chair may be appealed until the completion of a request for reconsideration.</w:t>
      </w:r>
    </w:p>
    <w:p w14:paraId="377FF064" w14:textId="77777777" w:rsidR="0008701A" w:rsidRPr="00F60830" w:rsidRDefault="0008701A" w:rsidP="0008701A">
      <w:pPr>
        <w:ind w:left="360"/>
        <w:jc w:val="both"/>
        <w:rPr>
          <w:rFonts w:ascii="Calibri" w:hAnsi="Calibri" w:cs="Calibri"/>
          <w:b/>
          <w:bCs/>
          <w:sz w:val="22"/>
          <w:szCs w:val="22"/>
        </w:rPr>
      </w:pPr>
    </w:p>
    <w:p w14:paraId="42360292" w14:textId="77777777" w:rsidR="0008701A" w:rsidRPr="00F60830" w:rsidRDefault="0008701A" w:rsidP="0008701A">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 xml:space="preserve">Either party may appeal the decision of the Discipline Panel in accordance with the </w:t>
      </w:r>
      <w:r w:rsidRPr="00F60830">
        <w:rPr>
          <w:rFonts w:ascii="Calibri" w:hAnsi="Calibri" w:cs="Calibri"/>
          <w:i/>
          <w:sz w:val="22"/>
          <w:szCs w:val="22"/>
        </w:rPr>
        <w:t>Appeal Policy</w:t>
      </w:r>
      <w:r w:rsidRPr="00F60830">
        <w:rPr>
          <w:rFonts w:ascii="Calibri" w:hAnsi="Calibri" w:cs="Calibri"/>
          <w:sz w:val="22"/>
          <w:szCs w:val="22"/>
        </w:rPr>
        <w:t>.</w:t>
      </w:r>
    </w:p>
    <w:p w14:paraId="2D0D7781" w14:textId="77777777" w:rsidR="0008701A" w:rsidRPr="00F60830" w:rsidRDefault="0008701A" w:rsidP="0008701A">
      <w:pPr>
        <w:jc w:val="both"/>
        <w:rPr>
          <w:rFonts w:ascii="Calibri" w:hAnsi="Calibri" w:cs="Calibri"/>
          <w:sz w:val="22"/>
          <w:szCs w:val="22"/>
        </w:rPr>
      </w:pPr>
    </w:p>
    <w:p w14:paraId="78AE48E1" w14:textId="77777777" w:rsidR="0008701A" w:rsidRPr="00F60830" w:rsidRDefault="0008701A" w:rsidP="0008701A">
      <w:pPr>
        <w:jc w:val="both"/>
        <w:rPr>
          <w:rFonts w:ascii="Calibri" w:hAnsi="Calibri" w:cs="Calibri"/>
          <w:b/>
          <w:bCs/>
          <w:sz w:val="22"/>
          <w:szCs w:val="22"/>
        </w:rPr>
      </w:pPr>
      <w:r w:rsidRPr="00F60830">
        <w:rPr>
          <w:rFonts w:ascii="Calibri" w:hAnsi="Calibri" w:cs="Calibri"/>
          <w:b/>
          <w:bCs/>
          <w:sz w:val="22"/>
          <w:szCs w:val="22"/>
        </w:rPr>
        <w:t>Suspension Pending a Hearing</w:t>
      </w:r>
    </w:p>
    <w:p w14:paraId="512EE8B5" w14:textId="77777777" w:rsidR="0008701A" w:rsidRPr="00F60830" w:rsidRDefault="0008701A" w:rsidP="0008701A">
      <w:pPr>
        <w:pStyle w:val="BodyTextIndent3"/>
        <w:numPr>
          <w:ilvl w:val="0"/>
          <w:numId w:val="5"/>
        </w:numPr>
        <w:spacing w:after="0"/>
        <w:jc w:val="both"/>
        <w:rPr>
          <w:rFonts w:ascii="Calibri" w:hAnsi="Calibri" w:cs="Calibri"/>
          <w:sz w:val="22"/>
          <w:szCs w:val="22"/>
        </w:rPr>
      </w:pPr>
      <w:r w:rsidRPr="00F60830">
        <w:rPr>
          <w:rFonts w:ascii="Calibri" w:hAnsi="Calibri" w:cs="Calibri"/>
          <w:color w:val="000000"/>
          <w:sz w:val="22"/>
          <w:szCs w:val="22"/>
        </w:rPr>
        <w:t xml:space="preserve">Volleyball Canada or a Provincial/Territorial Association </w:t>
      </w:r>
      <w:r w:rsidRPr="00F60830">
        <w:rPr>
          <w:rFonts w:ascii="Calibri" w:hAnsi="Calibri" w:cs="Calibri"/>
          <w:sz w:val="22"/>
          <w:szCs w:val="22"/>
        </w:rPr>
        <w:t>(as applicable) may determine that a Complaint is of such seriousness as to warrant suspension of a</w:t>
      </w:r>
      <w:r w:rsidRPr="00F60830">
        <w:rPr>
          <w:rFonts w:ascii="Calibri" w:hAnsi="Calibri" w:cs="Calibri"/>
          <w:sz w:val="22"/>
          <w:szCs w:val="22"/>
          <w:lang w:val="en-US"/>
        </w:rPr>
        <w:t xml:space="preserve">n Individual </w:t>
      </w:r>
      <w:r w:rsidRPr="00F60830">
        <w:rPr>
          <w:rFonts w:ascii="Calibri" w:hAnsi="Calibri" w:cs="Calibri"/>
          <w:sz w:val="22"/>
          <w:szCs w:val="22"/>
        </w:rPr>
        <w:t>pending completion of an investigation, criminal process, the hearing, or a decision of the Discipline Panel.</w:t>
      </w:r>
    </w:p>
    <w:p w14:paraId="0FA24318" w14:textId="77777777" w:rsidR="0008701A" w:rsidRPr="00F60830" w:rsidRDefault="0008701A" w:rsidP="0008701A">
      <w:pPr>
        <w:pStyle w:val="BodyTextIndent3"/>
        <w:ind w:left="0"/>
        <w:jc w:val="both"/>
        <w:rPr>
          <w:rFonts w:ascii="Calibri" w:hAnsi="Calibri" w:cs="Calibri"/>
          <w:b/>
          <w:bCs/>
          <w:sz w:val="22"/>
          <w:szCs w:val="22"/>
        </w:rPr>
      </w:pPr>
    </w:p>
    <w:p w14:paraId="5EF4B34D" w14:textId="77777777" w:rsidR="0008701A" w:rsidRPr="00F60830" w:rsidRDefault="0008701A" w:rsidP="0008701A">
      <w:pPr>
        <w:pStyle w:val="BodyTextIndent3"/>
        <w:ind w:left="0"/>
        <w:jc w:val="both"/>
        <w:rPr>
          <w:rFonts w:ascii="Calibri" w:hAnsi="Calibri" w:cs="Calibri"/>
          <w:b/>
          <w:bCs/>
          <w:sz w:val="22"/>
          <w:szCs w:val="22"/>
        </w:rPr>
      </w:pPr>
      <w:r w:rsidRPr="00F60830">
        <w:rPr>
          <w:rFonts w:ascii="Calibri" w:hAnsi="Calibri" w:cs="Calibri"/>
          <w:b/>
          <w:bCs/>
          <w:sz w:val="22"/>
          <w:szCs w:val="22"/>
        </w:rPr>
        <w:t>Criminal Convictions</w:t>
      </w:r>
    </w:p>
    <w:p w14:paraId="6C8F8B07" w14:textId="77777777" w:rsidR="0008701A" w:rsidRPr="00F60830" w:rsidRDefault="0008701A" w:rsidP="0008701A">
      <w:pPr>
        <w:pStyle w:val="BodyTextIndent3"/>
        <w:numPr>
          <w:ilvl w:val="0"/>
          <w:numId w:val="5"/>
        </w:numPr>
        <w:spacing w:after="0"/>
        <w:jc w:val="both"/>
        <w:rPr>
          <w:rFonts w:ascii="Calibri" w:hAnsi="Calibri" w:cs="Calibri"/>
          <w:sz w:val="22"/>
          <w:szCs w:val="22"/>
        </w:rPr>
      </w:pPr>
      <w:r w:rsidRPr="00F60830">
        <w:rPr>
          <w:rFonts w:ascii="Calibri" w:hAnsi="Calibri" w:cs="Calibri"/>
          <w:color w:val="000000"/>
          <w:sz w:val="22"/>
          <w:szCs w:val="22"/>
        </w:rPr>
        <w:t>A</w:t>
      </w:r>
      <w:proofErr w:type="spellStart"/>
      <w:r w:rsidRPr="00F60830">
        <w:rPr>
          <w:rFonts w:ascii="Calibri" w:hAnsi="Calibri" w:cs="Calibri"/>
          <w:color w:val="000000"/>
          <w:sz w:val="22"/>
          <w:szCs w:val="22"/>
          <w:lang w:val="en-US"/>
        </w:rPr>
        <w:t>n</w:t>
      </w:r>
      <w:proofErr w:type="spellEnd"/>
      <w:r w:rsidRPr="00F60830">
        <w:rPr>
          <w:rFonts w:ascii="Calibri" w:hAnsi="Calibri" w:cs="Calibri"/>
          <w:color w:val="000000"/>
          <w:sz w:val="22"/>
          <w:szCs w:val="22"/>
          <w:lang w:val="en-US"/>
        </w:rPr>
        <w:t xml:space="preserve"> Individual’s </w:t>
      </w:r>
      <w:r w:rsidRPr="00F60830">
        <w:rPr>
          <w:rFonts w:ascii="Calibri" w:hAnsi="Calibri" w:cs="Calibri"/>
          <w:color w:val="000000"/>
          <w:sz w:val="22"/>
          <w:szCs w:val="22"/>
        </w:rPr>
        <w:t xml:space="preserve">conviction for a </w:t>
      </w:r>
      <w:r w:rsidRPr="00F60830">
        <w:rPr>
          <w:rFonts w:ascii="Calibri" w:hAnsi="Calibri" w:cs="Calibri"/>
          <w:i/>
          <w:sz w:val="22"/>
          <w:szCs w:val="22"/>
        </w:rPr>
        <w:t>Criminal Code</w:t>
      </w:r>
      <w:r w:rsidRPr="00F60830">
        <w:rPr>
          <w:rFonts w:ascii="Calibri" w:hAnsi="Calibri" w:cs="Calibri"/>
          <w:sz w:val="22"/>
          <w:szCs w:val="22"/>
        </w:rPr>
        <w:t xml:space="preserve"> offense, as determined by Volleyball Canada or a Provincial/Territorial Association (as applicable), will be deemed an infraction under this policy and will result in expulsion from Volleyball Canada or a Provincial/Territorial Association (as applicable). </w:t>
      </w:r>
      <w:r w:rsidRPr="00F60830">
        <w:rPr>
          <w:rFonts w:ascii="Calibri" w:hAnsi="Calibri" w:cs="Calibri"/>
          <w:i/>
          <w:sz w:val="22"/>
          <w:szCs w:val="22"/>
        </w:rPr>
        <w:t>Criminal Code</w:t>
      </w:r>
      <w:r w:rsidRPr="00F60830">
        <w:rPr>
          <w:rFonts w:ascii="Calibri" w:hAnsi="Calibri" w:cs="Calibri"/>
          <w:sz w:val="22"/>
          <w:szCs w:val="22"/>
        </w:rPr>
        <w:t xml:space="preserve"> offences may include, but are not limited to: </w:t>
      </w:r>
    </w:p>
    <w:p w14:paraId="59D5879F" w14:textId="77777777" w:rsidR="0008701A" w:rsidRPr="00F60830" w:rsidRDefault="0008701A" w:rsidP="0008701A">
      <w:pPr>
        <w:numPr>
          <w:ilvl w:val="0"/>
          <w:numId w:val="9"/>
        </w:numPr>
        <w:autoSpaceDE/>
        <w:autoSpaceDN/>
        <w:adjustRightInd/>
        <w:ind w:left="720"/>
        <w:jc w:val="both"/>
        <w:rPr>
          <w:rFonts w:ascii="Calibri" w:hAnsi="Calibri" w:cs="Calibri"/>
          <w:sz w:val="22"/>
          <w:szCs w:val="22"/>
        </w:rPr>
      </w:pPr>
      <w:r w:rsidRPr="00F60830">
        <w:rPr>
          <w:rFonts w:ascii="Calibri" w:hAnsi="Calibri" w:cs="Calibri"/>
          <w:sz w:val="22"/>
          <w:szCs w:val="22"/>
        </w:rPr>
        <w:t>Any child pornography offences</w:t>
      </w:r>
    </w:p>
    <w:p w14:paraId="6FC0D72B" w14:textId="77777777" w:rsidR="0008701A" w:rsidRPr="00F60830" w:rsidRDefault="0008701A" w:rsidP="0008701A">
      <w:pPr>
        <w:numPr>
          <w:ilvl w:val="0"/>
          <w:numId w:val="9"/>
        </w:numPr>
        <w:autoSpaceDE/>
        <w:autoSpaceDN/>
        <w:adjustRightInd/>
        <w:ind w:left="720"/>
        <w:jc w:val="both"/>
        <w:rPr>
          <w:rFonts w:ascii="Calibri" w:hAnsi="Calibri" w:cs="Calibri"/>
          <w:sz w:val="22"/>
          <w:szCs w:val="22"/>
        </w:rPr>
      </w:pPr>
      <w:r w:rsidRPr="00F60830">
        <w:rPr>
          <w:rFonts w:ascii="Calibri" w:hAnsi="Calibri" w:cs="Calibri"/>
          <w:sz w:val="22"/>
          <w:szCs w:val="22"/>
        </w:rPr>
        <w:t>Any sexual offences</w:t>
      </w:r>
    </w:p>
    <w:p w14:paraId="540B88DA" w14:textId="77777777" w:rsidR="0008701A" w:rsidRPr="00F60830" w:rsidRDefault="0008701A" w:rsidP="0008701A">
      <w:pPr>
        <w:numPr>
          <w:ilvl w:val="0"/>
          <w:numId w:val="9"/>
        </w:numPr>
        <w:autoSpaceDE/>
        <w:autoSpaceDN/>
        <w:adjustRightInd/>
        <w:ind w:left="720"/>
        <w:jc w:val="both"/>
        <w:rPr>
          <w:rFonts w:ascii="Calibri" w:hAnsi="Calibri" w:cs="Calibri"/>
          <w:color w:val="000000"/>
          <w:sz w:val="22"/>
          <w:szCs w:val="22"/>
        </w:rPr>
      </w:pPr>
      <w:r w:rsidRPr="00F60830">
        <w:rPr>
          <w:rFonts w:ascii="Calibri" w:hAnsi="Calibri" w:cs="Calibri"/>
          <w:color w:val="000000"/>
          <w:sz w:val="22"/>
          <w:szCs w:val="22"/>
        </w:rPr>
        <w:t>Any offence of assault</w:t>
      </w:r>
    </w:p>
    <w:p w14:paraId="598DF354" w14:textId="77777777" w:rsidR="0008701A" w:rsidRPr="00F60830" w:rsidRDefault="0008701A" w:rsidP="0008701A">
      <w:pPr>
        <w:numPr>
          <w:ilvl w:val="0"/>
          <w:numId w:val="9"/>
        </w:numPr>
        <w:autoSpaceDE/>
        <w:autoSpaceDN/>
        <w:adjustRightInd/>
        <w:ind w:left="720"/>
        <w:jc w:val="both"/>
        <w:rPr>
          <w:rFonts w:ascii="Calibri" w:hAnsi="Calibri" w:cs="Calibri"/>
          <w:color w:val="000000"/>
          <w:sz w:val="22"/>
          <w:szCs w:val="22"/>
        </w:rPr>
      </w:pPr>
      <w:r w:rsidRPr="00F60830">
        <w:rPr>
          <w:rFonts w:ascii="Calibri" w:hAnsi="Calibri" w:cs="Calibri"/>
          <w:color w:val="000000"/>
          <w:sz w:val="22"/>
          <w:szCs w:val="22"/>
        </w:rPr>
        <w:t>Any offence involving trafficking of illegal drugs and/or performance enhancing drugs</w:t>
      </w:r>
    </w:p>
    <w:p w14:paraId="35BCB914" w14:textId="77777777" w:rsidR="0008701A" w:rsidRPr="00F60830" w:rsidRDefault="0008701A" w:rsidP="0008701A">
      <w:pPr>
        <w:jc w:val="both"/>
        <w:rPr>
          <w:rFonts w:ascii="Calibri" w:hAnsi="Calibri" w:cs="Calibri"/>
          <w:color w:val="000000"/>
          <w:sz w:val="22"/>
          <w:szCs w:val="22"/>
        </w:rPr>
      </w:pPr>
    </w:p>
    <w:p w14:paraId="24150CC2" w14:textId="77777777" w:rsidR="0008701A" w:rsidRPr="00F60830" w:rsidRDefault="0008701A" w:rsidP="0008701A">
      <w:pPr>
        <w:jc w:val="both"/>
        <w:rPr>
          <w:rFonts w:ascii="Calibri" w:hAnsi="Calibri" w:cs="Calibri"/>
          <w:b/>
          <w:bCs/>
          <w:sz w:val="22"/>
          <w:szCs w:val="22"/>
        </w:rPr>
      </w:pPr>
      <w:r w:rsidRPr="00F60830">
        <w:rPr>
          <w:rFonts w:ascii="Calibri" w:hAnsi="Calibri" w:cs="Calibri"/>
          <w:b/>
          <w:bCs/>
          <w:sz w:val="22"/>
          <w:szCs w:val="22"/>
        </w:rPr>
        <w:t>Confidentiality</w:t>
      </w:r>
    </w:p>
    <w:p w14:paraId="569735CF" w14:textId="77777777" w:rsidR="0008701A" w:rsidRPr="00F60830" w:rsidRDefault="0008701A" w:rsidP="0008701A">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 xml:space="preserve">The discipline and Complaints process is confidential and involves only Volleyball Canada, the applicable Provincial/Territorial Association(s), the parties, the Case Manager, the Discipline Panel, and any independent advisors to the Discipline Panel. Once initiated and until a decision is released, none of the parties will disclose confidential information relating to the discipline or Complaint to any person not involved in the proceedings. </w:t>
      </w:r>
    </w:p>
    <w:p w14:paraId="01F81D0C" w14:textId="77777777" w:rsidR="0008701A" w:rsidRPr="00F60830" w:rsidRDefault="0008701A" w:rsidP="0008701A">
      <w:pPr>
        <w:jc w:val="both"/>
        <w:rPr>
          <w:rFonts w:ascii="Calibri" w:hAnsi="Calibri" w:cs="Calibri"/>
          <w:sz w:val="22"/>
          <w:szCs w:val="22"/>
        </w:rPr>
      </w:pPr>
    </w:p>
    <w:p w14:paraId="267EF67B" w14:textId="77777777" w:rsidR="0008701A" w:rsidRPr="00F60830" w:rsidRDefault="0008701A" w:rsidP="0008701A">
      <w:pPr>
        <w:rPr>
          <w:rFonts w:ascii="Calibri" w:hAnsi="Calibri" w:cs="Calibri"/>
          <w:b/>
          <w:sz w:val="22"/>
          <w:szCs w:val="22"/>
        </w:rPr>
      </w:pPr>
      <w:r w:rsidRPr="00F60830">
        <w:rPr>
          <w:rFonts w:ascii="Calibri" w:hAnsi="Calibri" w:cs="Calibri"/>
          <w:b/>
          <w:sz w:val="22"/>
          <w:szCs w:val="22"/>
        </w:rPr>
        <w:t>Communication</w:t>
      </w:r>
    </w:p>
    <w:p w14:paraId="6FC28B19" w14:textId="77777777" w:rsidR="0008701A" w:rsidRPr="00F60830" w:rsidRDefault="0008701A" w:rsidP="0008701A">
      <w:pPr>
        <w:pStyle w:val="ListParagraph"/>
        <w:numPr>
          <w:ilvl w:val="0"/>
          <w:numId w:val="5"/>
        </w:numPr>
        <w:spacing w:after="0" w:line="240" w:lineRule="auto"/>
        <w:contextualSpacing w:val="0"/>
        <w:rPr>
          <w:rFonts w:eastAsia="Times New Roman" w:cs="Calibri"/>
        </w:rPr>
      </w:pPr>
      <w:r w:rsidRPr="00F60830">
        <w:rPr>
          <w:rFonts w:eastAsia="Times New Roman" w:cs="Calibri"/>
          <w:color w:val="000000"/>
        </w:rPr>
        <w:t>Volleyball Canada and the Provincial/Territorial Associations will identify those persons within their respective organizations who will be responsible for implementing this policy.</w:t>
      </w:r>
    </w:p>
    <w:p w14:paraId="155F3AB1" w14:textId="77777777" w:rsidR="0008701A" w:rsidRPr="00F60830" w:rsidRDefault="0008701A" w:rsidP="0008701A">
      <w:pPr>
        <w:rPr>
          <w:rFonts w:ascii="Calibri" w:hAnsi="Calibri" w:cs="Calibri"/>
          <w:bCs/>
          <w:sz w:val="22"/>
          <w:szCs w:val="22"/>
        </w:rPr>
      </w:pPr>
    </w:p>
    <w:p w14:paraId="015B4E7A" w14:textId="77777777" w:rsidR="0008701A" w:rsidRPr="00F60830" w:rsidRDefault="0008701A" w:rsidP="0008701A">
      <w:pPr>
        <w:rPr>
          <w:rFonts w:ascii="Calibri" w:hAnsi="Calibri" w:cs="Calibri"/>
          <w:b/>
          <w:sz w:val="22"/>
          <w:szCs w:val="22"/>
        </w:rPr>
      </w:pPr>
      <w:r w:rsidRPr="00F60830">
        <w:rPr>
          <w:rFonts w:ascii="Calibri" w:hAnsi="Calibri" w:cs="Calibri"/>
          <w:b/>
          <w:sz w:val="22"/>
          <w:szCs w:val="22"/>
        </w:rPr>
        <w:t>Review and Amendment</w:t>
      </w:r>
    </w:p>
    <w:p w14:paraId="26DE5E50" w14:textId="77777777" w:rsidR="0008701A" w:rsidRPr="00F60830" w:rsidRDefault="0008701A" w:rsidP="0008701A">
      <w:pPr>
        <w:pStyle w:val="ListParagraph"/>
        <w:numPr>
          <w:ilvl w:val="0"/>
          <w:numId w:val="5"/>
        </w:numPr>
        <w:spacing w:after="0" w:line="240" w:lineRule="auto"/>
        <w:rPr>
          <w:rFonts w:cs="Calibri"/>
          <w:bCs/>
        </w:rPr>
      </w:pPr>
      <w:r w:rsidRPr="00F60830">
        <w:rPr>
          <w:rFonts w:cs="Calibri"/>
          <w:bCs/>
        </w:rPr>
        <w:t>All significant amendments to this policy will be submitted to Volleyball Canada for review by its ad hoc committee on policies.</w:t>
      </w:r>
    </w:p>
    <w:p w14:paraId="3BD4DB2F" w14:textId="77777777" w:rsidR="0008701A" w:rsidRPr="00F60830" w:rsidRDefault="0008701A" w:rsidP="0008701A">
      <w:pPr>
        <w:pStyle w:val="ListParagraph"/>
        <w:rPr>
          <w:rFonts w:cs="Calibri"/>
          <w:bCs/>
        </w:rPr>
      </w:pPr>
    </w:p>
    <w:p w14:paraId="6FE98149" w14:textId="77777777" w:rsidR="0008701A" w:rsidRDefault="0008701A" w:rsidP="0008701A">
      <w:pPr>
        <w:pStyle w:val="ListParagraph"/>
        <w:numPr>
          <w:ilvl w:val="0"/>
          <w:numId w:val="5"/>
        </w:numPr>
        <w:spacing w:after="0" w:line="240" w:lineRule="auto"/>
        <w:rPr>
          <w:rFonts w:cs="Calibri"/>
          <w:bCs/>
        </w:rPr>
      </w:pPr>
      <w:r w:rsidRPr="00F60830">
        <w:rPr>
          <w:rFonts w:cs="Calibri"/>
          <w:bCs/>
        </w:rPr>
        <w:t xml:space="preserve">This policy will be reviewed every two years. Any significant policy amendments will be approved by the Volleyball Canada and the Provincial/Territorial Associations. </w:t>
      </w:r>
    </w:p>
    <w:p w14:paraId="6C11C28E" w14:textId="77777777" w:rsidR="0008701A" w:rsidRPr="00F60830" w:rsidRDefault="0008701A" w:rsidP="0008701A">
      <w:pPr>
        <w:pStyle w:val="ListParagraph"/>
        <w:spacing w:after="0" w:line="240" w:lineRule="auto"/>
        <w:ind w:left="0"/>
        <w:rPr>
          <w:rFonts w:cs="Calibri"/>
          <w:bCs/>
        </w:rPr>
      </w:pPr>
    </w:p>
    <w:p w14:paraId="0061B74D" w14:textId="77777777" w:rsidR="0008701A" w:rsidRPr="00F60830" w:rsidRDefault="0008701A" w:rsidP="0008701A">
      <w:pPr>
        <w:rPr>
          <w:rFonts w:ascii="Calibri" w:hAnsi="Calibri" w:cs="Calibri"/>
          <w:b/>
          <w:sz w:val="22"/>
          <w:szCs w:val="22"/>
        </w:rPr>
      </w:pPr>
      <w:r w:rsidRPr="00F60830">
        <w:rPr>
          <w:rFonts w:ascii="Calibri" w:hAnsi="Calibri" w:cs="Calibri"/>
          <w:b/>
          <w:sz w:val="22"/>
          <w:szCs w:val="22"/>
        </w:rPr>
        <w:t>Approval</w:t>
      </w:r>
    </w:p>
    <w:p w14:paraId="3FC1C63C" w14:textId="77777777" w:rsidR="0008701A" w:rsidRPr="00F60830" w:rsidRDefault="0008701A" w:rsidP="0008701A">
      <w:pPr>
        <w:pStyle w:val="ListParagraph"/>
        <w:numPr>
          <w:ilvl w:val="0"/>
          <w:numId w:val="5"/>
        </w:numPr>
        <w:spacing w:after="0" w:line="240" w:lineRule="auto"/>
        <w:rPr>
          <w:rFonts w:cs="Calibri"/>
          <w:bCs/>
        </w:rPr>
      </w:pPr>
      <w:r w:rsidRPr="00F60830">
        <w:rPr>
          <w:rFonts w:cs="Calibri"/>
          <w:bCs/>
        </w:rPr>
        <w:t xml:space="preserve">This policy was approved by Volleyball Canada and its Board of Directors on October 13, 2020. </w:t>
      </w:r>
    </w:p>
    <w:p w14:paraId="07DECDA9" w14:textId="77777777" w:rsidR="0008701A" w:rsidRDefault="0008701A" w:rsidP="0008701A">
      <w:pPr>
        <w:rPr>
          <w:rFonts w:ascii="Calibri" w:hAnsi="Calibri" w:cs="Calibri"/>
          <w:b/>
          <w:color w:val="000000"/>
        </w:rPr>
      </w:pPr>
    </w:p>
    <w:p w14:paraId="09847070" w14:textId="77777777" w:rsidR="0008701A" w:rsidRDefault="0008701A" w:rsidP="0008701A">
      <w:pPr>
        <w:rPr>
          <w:rFonts w:ascii="Calibri" w:hAnsi="Calibri" w:cs="Calibri"/>
          <w:b/>
          <w:color w:val="000000"/>
        </w:rPr>
      </w:pPr>
    </w:p>
    <w:p w14:paraId="38DA3A53" w14:textId="77777777" w:rsidR="0008701A" w:rsidRDefault="0008701A" w:rsidP="0008701A">
      <w:pPr>
        <w:rPr>
          <w:rFonts w:ascii="Calibri" w:hAnsi="Calibri" w:cs="Calibri"/>
          <w:b/>
          <w:color w:val="000000"/>
        </w:rPr>
      </w:pPr>
    </w:p>
    <w:p w14:paraId="26FC607D" w14:textId="77777777" w:rsidR="0008701A" w:rsidRDefault="0008701A" w:rsidP="0008701A">
      <w:pPr>
        <w:rPr>
          <w:rFonts w:ascii="Calibri" w:hAnsi="Calibri" w:cs="Calibri"/>
          <w:b/>
          <w:color w:val="000000"/>
        </w:rPr>
      </w:pPr>
    </w:p>
    <w:p w14:paraId="3B0E6930" w14:textId="77777777" w:rsidR="0008701A" w:rsidRDefault="0008701A" w:rsidP="0008701A">
      <w:pPr>
        <w:rPr>
          <w:rFonts w:ascii="Calibri" w:hAnsi="Calibri" w:cs="Calibri"/>
          <w:b/>
          <w:color w:val="000000"/>
        </w:rPr>
      </w:pPr>
    </w:p>
    <w:p w14:paraId="32E61EBF" w14:textId="77777777" w:rsidR="0008701A" w:rsidRDefault="0008701A" w:rsidP="0008701A">
      <w:pPr>
        <w:rPr>
          <w:rFonts w:ascii="Calibri" w:hAnsi="Calibri" w:cs="Calibri"/>
          <w:b/>
          <w:color w:val="000000"/>
        </w:rPr>
      </w:pPr>
    </w:p>
    <w:p w14:paraId="413643BA" w14:textId="77777777" w:rsidR="0008701A" w:rsidRDefault="0008701A" w:rsidP="0008701A">
      <w:pPr>
        <w:rPr>
          <w:rFonts w:ascii="Calibri" w:hAnsi="Calibri" w:cs="Calibri"/>
          <w:b/>
          <w:color w:val="000000"/>
        </w:rPr>
      </w:pPr>
    </w:p>
    <w:p w14:paraId="59D11534" w14:textId="77777777" w:rsidR="0008701A" w:rsidRDefault="0008701A" w:rsidP="0008701A">
      <w:pPr>
        <w:rPr>
          <w:rFonts w:ascii="Calibri" w:hAnsi="Calibri" w:cs="Calibri"/>
          <w:b/>
          <w:color w:val="000000"/>
        </w:rPr>
      </w:pPr>
    </w:p>
    <w:p w14:paraId="4527558A" w14:textId="77777777" w:rsidR="0008701A" w:rsidRDefault="0008701A" w:rsidP="0008701A">
      <w:pPr>
        <w:rPr>
          <w:rFonts w:ascii="Calibri" w:hAnsi="Calibri" w:cs="Calibri"/>
          <w:b/>
          <w:color w:val="000000"/>
        </w:rPr>
      </w:pPr>
    </w:p>
    <w:p w14:paraId="11096D52" w14:textId="77777777" w:rsidR="0008701A" w:rsidRDefault="0008701A" w:rsidP="0008701A">
      <w:pPr>
        <w:rPr>
          <w:rFonts w:ascii="Calibri" w:hAnsi="Calibri" w:cs="Calibri"/>
          <w:b/>
          <w:color w:val="000000"/>
        </w:rPr>
      </w:pPr>
    </w:p>
    <w:p w14:paraId="31B3A2A1" w14:textId="77777777" w:rsidR="0008701A" w:rsidRDefault="0008701A" w:rsidP="0008701A">
      <w:pPr>
        <w:rPr>
          <w:rFonts w:ascii="Calibri" w:hAnsi="Calibri" w:cs="Calibri"/>
          <w:b/>
          <w:color w:val="000000"/>
        </w:rPr>
      </w:pPr>
    </w:p>
    <w:p w14:paraId="5372CB09" w14:textId="77777777" w:rsidR="0008701A" w:rsidRDefault="0008701A" w:rsidP="0008701A">
      <w:pPr>
        <w:rPr>
          <w:rFonts w:ascii="Calibri" w:hAnsi="Calibri" w:cs="Calibri"/>
          <w:b/>
          <w:color w:val="000000"/>
        </w:rPr>
      </w:pPr>
    </w:p>
    <w:p w14:paraId="75E3FC39" w14:textId="77777777" w:rsidR="0008701A" w:rsidRDefault="0008701A" w:rsidP="0008701A">
      <w:pPr>
        <w:rPr>
          <w:rFonts w:ascii="Calibri" w:hAnsi="Calibri" w:cs="Calibri"/>
          <w:b/>
          <w:color w:val="000000"/>
        </w:rPr>
      </w:pPr>
    </w:p>
    <w:p w14:paraId="464FFC62" w14:textId="77777777" w:rsidR="0008701A" w:rsidRDefault="0008701A" w:rsidP="0008701A">
      <w:pPr>
        <w:rPr>
          <w:rFonts w:ascii="Calibri" w:hAnsi="Calibri" w:cs="Calibri"/>
          <w:b/>
          <w:color w:val="000000"/>
        </w:rPr>
      </w:pPr>
    </w:p>
    <w:p w14:paraId="0592282D" w14:textId="77777777" w:rsidR="0008701A" w:rsidRDefault="0008701A" w:rsidP="0008701A">
      <w:pPr>
        <w:rPr>
          <w:rFonts w:ascii="Calibri" w:hAnsi="Calibri" w:cs="Calibri"/>
          <w:b/>
          <w:color w:val="000000"/>
        </w:rPr>
      </w:pPr>
    </w:p>
    <w:p w14:paraId="531C0164" w14:textId="77777777" w:rsidR="0008701A" w:rsidRDefault="0008701A" w:rsidP="0008701A">
      <w:pPr>
        <w:rPr>
          <w:rFonts w:ascii="Calibri" w:hAnsi="Calibri" w:cs="Calibri"/>
          <w:b/>
          <w:color w:val="000000"/>
        </w:rPr>
      </w:pPr>
    </w:p>
    <w:p w14:paraId="746E3842" w14:textId="77777777" w:rsidR="0008701A" w:rsidRDefault="0008701A" w:rsidP="0008701A">
      <w:pPr>
        <w:rPr>
          <w:rFonts w:ascii="Calibri" w:hAnsi="Calibri" w:cs="Calibri"/>
          <w:b/>
          <w:color w:val="000000"/>
        </w:rPr>
      </w:pPr>
    </w:p>
    <w:p w14:paraId="43714180" w14:textId="77777777" w:rsidR="0008701A" w:rsidRDefault="0008701A" w:rsidP="0008701A">
      <w:pPr>
        <w:rPr>
          <w:rFonts w:ascii="Calibri" w:hAnsi="Calibri" w:cs="Calibri"/>
          <w:b/>
          <w:color w:val="000000"/>
        </w:rPr>
      </w:pPr>
    </w:p>
    <w:p w14:paraId="66BA5B45" w14:textId="77777777" w:rsidR="00420E47" w:rsidRPr="0008701A" w:rsidRDefault="00420E47" w:rsidP="0008701A"/>
    <w:sectPr w:rsidR="00420E47" w:rsidRPr="000870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E9"/>
    <w:multiLevelType w:val="hybridMultilevel"/>
    <w:tmpl w:val="BB182CB4"/>
    <w:lvl w:ilvl="0" w:tplc="03B0B8CE">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80B03"/>
    <w:multiLevelType w:val="hybridMultilevel"/>
    <w:tmpl w:val="A43CFC04"/>
    <w:lvl w:ilvl="0" w:tplc="EBAA9596">
      <w:start w:val="1"/>
      <w:numFmt w:val="lowerLetter"/>
      <w:lvlText w:val="%1)"/>
      <w:lvlJc w:val="left"/>
      <w:pPr>
        <w:tabs>
          <w:tab w:val="num" w:pos="720"/>
        </w:tabs>
        <w:ind w:left="720" w:hanging="360"/>
      </w:pPr>
      <w:rPr>
        <w:rFonts w:cs="Times New Roman"/>
        <w:i w:val="0"/>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5B39A5"/>
    <w:multiLevelType w:val="hybridMultilevel"/>
    <w:tmpl w:val="36A485D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4E26420"/>
    <w:multiLevelType w:val="hybridMultilevel"/>
    <w:tmpl w:val="DBD077F8"/>
    <w:lvl w:ilvl="0" w:tplc="46407244">
      <w:start w:val="2"/>
      <w:numFmt w:val="decimal"/>
      <w:lvlText w:val="%1."/>
      <w:lvlJc w:val="left"/>
      <w:pPr>
        <w:tabs>
          <w:tab w:val="num" w:pos="360"/>
        </w:tabs>
        <w:ind w:left="360" w:hanging="360"/>
      </w:pPr>
      <w:rPr>
        <w:rFonts w:ascii="Calibri" w:hAnsi="Calibri" w:hint="default"/>
        <w:b w:val="0"/>
        <w:color w:val="auto"/>
        <w:sz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B2005"/>
    <w:multiLevelType w:val="hybridMultilevel"/>
    <w:tmpl w:val="4B243C48"/>
    <w:lvl w:ilvl="0" w:tplc="04090017">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50E44F5"/>
    <w:multiLevelType w:val="hybridMultilevel"/>
    <w:tmpl w:val="F6B4DD46"/>
    <w:lvl w:ilvl="0" w:tplc="46407244">
      <w:start w:val="2"/>
      <w:numFmt w:val="decimal"/>
      <w:lvlText w:val="%1."/>
      <w:lvlJc w:val="left"/>
      <w:pPr>
        <w:tabs>
          <w:tab w:val="num" w:pos="360"/>
        </w:tabs>
        <w:ind w:left="360" w:hanging="360"/>
      </w:pPr>
      <w:rPr>
        <w:rFonts w:ascii="Calibri" w:hAnsi="Calibri" w:hint="default"/>
        <w:b w:val="0"/>
        <w:color w:val="auto"/>
        <w:sz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50809"/>
    <w:multiLevelType w:val="hybridMultilevel"/>
    <w:tmpl w:val="5A3656D2"/>
    <w:lvl w:ilvl="0" w:tplc="13FC21E2">
      <w:start w:val="1"/>
      <w:numFmt w:val="lowerRoman"/>
      <w:lvlText w:val="%1."/>
      <w:lvlJc w:val="left"/>
      <w:pPr>
        <w:ind w:left="1080" w:hanging="360"/>
      </w:pPr>
      <w:rPr>
        <w:rFonts w:hint="default"/>
        <w:i w:val="0"/>
        <w:i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736BFF"/>
    <w:multiLevelType w:val="hybridMultilevel"/>
    <w:tmpl w:val="B14C4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25A0F"/>
    <w:multiLevelType w:val="hybridMultilevel"/>
    <w:tmpl w:val="3A5C4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042877"/>
    <w:multiLevelType w:val="hybridMultilevel"/>
    <w:tmpl w:val="F2D6C60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7B84EC1"/>
    <w:multiLevelType w:val="hybridMultilevel"/>
    <w:tmpl w:val="326245CA"/>
    <w:lvl w:ilvl="0" w:tplc="DCC05F64">
      <w:start w:val="1"/>
      <w:numFmt w:val="decimal"/>
      <w:lvlText w:val="%1."/>
      <w:lvlJc w:val="left"/>
      <w:pPr>
        <w:tabs>
          <w:tab w:val="num" w:pos="360"/>
        </w:tabs>
        <w:ind w:left="360" w:hanging="360"/>
      </w:pPr>
      <w:rPr>
        <w:rFonts w:ascii="Calibri" w:hAnsi="Calibri" w:cs="Times New Roman" w:hint="default"/>
        <w:b w:val="0"/>
        <w:bCs w:val="0"/>
        <w:color w:val="auto"/>
        <w:sz w:val="22"/>
        <w:szCs w:val="22"/>
      </w:rPr>
    </w:lvl>
    <w:lvl w:ilvl="1" w:tplc="EBE8A810">
      <w:start w:val="1"/>
      <w:numFmt w:val="lowerLetter"/>
      <w:lvlText w:val="%2)"/>
      <w:lvlJc w:val="left"/>
      <w:pPr>
        <w:tabs>
          <w:tab w:val="num" w:pos="630"/>
        </w:tabs>
        <w:ind w:left="630" w:hanging="360"/>
      </w:pPr>
      <w:rPr>
        <w:rFonts w:cs="Times New Roman"/>
        <w:i w:val="0"/>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1" w15:restartNumberingAfterBreak="0">
    <w:nsid w:val="6D1C2CD6"/>
    <w:multiLevelType w:val="hybridMultilevel"/>
    <w:tmpl w:val="8208D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672457">
    <w:abstractNumId w:val="6"/>
  </w:num>
  <w:num w:numId="2" w16cid:durableId="654838006">
    <w:abstractNumId w:val="0"/>
  </w:num>
  <w:num w:numId="3" w16cid:durableId="147941586">
    <w:abstractNumId w:val="11"/>
  </w:num>
  <w:num w:numId="4" w16cid:durableId="495995317">
    <w:abstractNumId w:val="7"/>
  </w:num>
  <w:num w:numId="5" w16cid:durableId="1735810200">
    <w:abstractNumId w:val="3"/>
  </w:num>
  <w:num w:numId="6" w16cid:durableId="2132480271">
    <w:abstractNumId w:val="10"/>
  </w:num>
  <w:num w:numId="7" w16cid:durableId="457921200">
    <w:abstractNumId w:val="1"/>
  </w:num>
  <w:num w:numId="8" w16cid:durableId="1828203184">
    <w:abstractNumId w:val="9"/>
  </w:num>
  <w:num w:numId="9" w16cid:durableId="1622764216">
    <w:abstractNumId w:val="8"/>
  </w:num>
  <w:num w:numId="10" w16cid:durableId="1612669722">
    <w:abstractNumId w:val="2"/>
  </w:num>
  <w:num w:numId="11" w16cid:durableId="964038722">
    <w:abstractNumId w:val="4"/>
  </w:num>
  <w:num w:numId="12" w16cid:durableId="1937050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1A"/>
    <w:rsid w:val="0008701A"/>
    <w:rsid w:val="00306332"/>
    <w:rsid w:val="00420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36A1"/>
  <w15:chartTrackingRefBased/>
  <w15:docId w15:val="{293E7574-EA72-4DBF-9EB7-92614EB9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1A"/>
    <w:pPr>
      <w:autoSpaceDE w:val="0"/>
      <w:autoSpaceDN w:val="0"/>
      <w:adjustRightInd w:val="0"/>
      <w:spacing w:after="0" w:line="240" w:lineRule="auto"/>
    </w:pPr>
    <w:rPr>
      <w:rFonts w:ascii="Times New Roman" w:eastAsia="Calibri" w:hAnsi="Times New Roman" w:cs="Times New Roman"/>
      <w:sz w:val="20"/>
      <w:szCs w:val="20"/>
      <w:lang w:val="en-US"/>
    </w:rPr>
  </w:style>
  <w:style w:type="paragraph" w:styleId="Heading1">
    <w:name w:val="heading 1"/>
    <w:basedOn w:val="Normal"/>
    <w:link w:val="Heading1Char"/>
    <w:uiPriority w:val="9"/>
    <w:qFormat/>
    <w:rsid w:val="0008701A"/>
    <w:pPr>
      <w:pBdr>
        <w:bottom w:val="single" w:sz="6" w:space="0" w:color="EEEEEE"/>
      </w:pBdr>
      <w:autoSpaceDE/>
      <w:autoSpaceDN/>
      <w:adjustRightInd/>
      <w:spacing w:before="161" w:after="161"/>
      <w:outlineLvl w:val="0"/>
    </w:pPr>
    <w:rPr>
      <w:rFonts w:ascii="Oswald" w:eastAsia="Times New Roman" w:hAnsi="Oswald"/>
      <w:color w:val="008457"/>
      <w:kern w:val="36"/>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01A"/>
    <w:rPr>
      <w:rFonts w:ascii="Oswald" w:eastAsia="Times New Roman" w:hAnsi="Oswald" w:cs="Times New Roman"/>
      <w:color w:val="008457"/>
      <w:kern w:val="36"/>
      <w:sz w:val="32"/>
      <w:szCs w:val="32"/>
      <w:lang w:eastAsia="en-CA"/>
    </w:rPr>
  </w:style>
  <w:style w:type="paragraph" w:styleId="ListParagraph">
    <w:name w:val="List Paragraph"/>
    <w:basedOn w:val="Normal"/>
    <w:uiPriority w:val="34"/>
    <w:qFormat/>
    <w:rsid w:val="0008701A"/>
    <w:pPr>
      <w:autoSpaceDE/>
      <w:autoSpaceDN/>
      <w:adjustRightInd/>
      <w:spacing w:after="160" w:line="259" w:lineRule="auto"/>
      <w:ind w:left="720"/>
      <w:contextualSpacing/>
    </w:pPr>
    <w:rPr>
      <w:rFonts w:ascii="Calibri" w:hAnsi="Calibri"/>
      <w:sz w:val="22"/>
      <w:szCs w:val="22"/>
      <w:lang w:val="en-CA"/>
    </w:rPr>
  </w:style>
  <w:style w:type="character" w:styleId="CommentReference">
    <w:name w:val="annotation reference"/>
    <w:uiPriority w:val="99"/>
    <w:semiHidden/>
    <w:unhideWhenUsed/>
    <w:rsid w:val="0008701A"/>
    <w:rPr>
      <w:sz w:val="16"/>
      <w:szCs w:val="16"/>
    </w:rPr>
  </w:style>
  <w:style w:type="paragraph" w:styleId="BodyText">
    <w:name w:val="Body Text"/>
    <w:basedOn w:val="Normal"/>
    <w:link w:val="BodyTextChar"/>
    <w:rsid w:val="0008701A"/>
    <w:pPr>
      <w:autoSpaceDE/>
      <w:autoSpaceDN/>
      <w:adjustRightInd/>
    </w:pPr>
    <w:rPr>
      <w:rFonts w:eastAsia="Times New Roman"/>
      <w:b/>
      <w:bCs/>
      <w:sz w:val="22"/>
      <w:szCs w:val="24"/>
      <w:lang w:val="x-none" w:eastAsia="x-none"/>
    </w:rPr>
  </w:style>
  <w:style w:type="character" w:customStyle="1" w:styleId="BodyTextChar">
    <w:name w:val="Body Text Char"/>
    <w:basedOn w:val="DefaultParagraphFont"/>
    <w:link w:val="BodyText"/>
    <w:rsid w:val="0008701A"/>
    <w:rPr>
      <w:rFonts w:ascii="Times New Roman" w:eastAsia="Times New Roman" w:hAnsi="Times New Roman" w:cs="Times New Roman"/>
      <w:b/>
      <w:bCs/>
      <w:szCs w:val="24"/>
      <w:lang w:val="x-none" w:eastAsia="x-none"/>
    </w:rPr>
  </w:style>
  <w:style w:type="paragraph" w:styleId="BodyTextIndent2">
    <w:name w:val="Body Text Indent 2"/>
    <w:basedOn w:val="Normal"/>
    <w:link w:val="BodyTextIndent2Char"/>
    <w:uiPriority w:val="99"/>
    <w:unhideWhenUsed/>
    <w:rsid w:val="0008701A"/>
    <w:pPr>
      <w:autoSpaceDE/>
      <w:autoSpaceDN/>
      <w:adjustRightInd/>
      <w:spacing w:after="120" w:line="480" w:lineRule="auto"/>
      <w:ind w:left="360"/>
      <w:contextualSpacing/>
    </w:pPr>
    <w:rPr>
      <w:rFonts w:ascii="Arial Narrow" w:hAnsi="Arial Narrow"/>
      <w:sz w:val="22"/>
      <w:szCs w:val="22"/>
      <w:lang w:val="en-CA" w:eastAsia="x-none" w:bidi="en-US"/>
    </w:rPr>
  </w:style>
  <w:style w:type="character" w:customStyle="1" w:styleId="BodyTextIndent2Char">
    <w:name w:val="Body Text Indent 2 Char"/>
    <w:basedOn w:val="DefaultParagraphFont"/>
    <w:link w:val="BodyTextIndent2"/>
    <w:uiPriority w:val="99"/>
    <w:rsid w:val="0008701A"/>
    <w:rPr>
      <w:rFonts w:ascii="Arial Narrow" w:eastAsia="Calibri" w:hAnsi="Arial Narrow" w:cs="Times New Roman"/>
      <w:lang w:eastAsia="x-none" w:bidi="en-US"/>
    </w:rPr>
  </w:style>
  <w:style w:type="paragraph" w:styleId="BodyTextIndent3">
    <w:name w:val="Body Text Indent 3"/>
    <w:basedOn w:val="Normal"/>
    <w:link w:val="BodyTextIndent3Char"/>
    <w:uiPriority w:val="99"/>
    <w:unhideWhenUsed/>
    <w:rsid w:val="0008701A"/>
    <w:pPr>
      <w:autoSpaceDE/>
      <w:autoSpaceDN/>
      <w:adjustRightInd/>
      <w:spacing w:after="120"/>
      <w:ind w:left="360"/>
      <w:contextualSpacing/>
    </w:pPr>
    <w:rPr>
      <w:rFonts w:ascii="Arial Narrow" w:hAnsi="Arial Narrow"/>
      <w:sz w:val="16"/>
      <w:szCs w:val="16"/>
      <w:lang w:val="en-CA" w:eastAsia="x-none" w:bidi="en-US"/>
    </w:rPr>
  </w:style>
  <w:style w:type="character" w:customStyle="1" w:styleId="BodyTextIndent3Char">
    <w:name w:val="Body Text Indent 3 Char"/>
    <w:basedOn w:val="DefaultParagraphFont"/>
    <w:link w:val="BodyTextIndent3"/>
    <w:uiPriority w:val="99"/>
    <w:rsid w:val="0008701A"/>
    <w:rPr>
      <w:rFonts w:ascii="Arial Narrow" w:eastAsia="Calibri" w:hAnsi="Arial Narrow" w:cs="Times New Roman"/>
      <w:sz w:val="16"/>
      <w:szCs w:val="16"/>
      <w:lang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use-free-sport.ca/en/" TargetMode="External"/><Relationship Id="rId5" Type="http://schemas.openxmlformats.org/officeDocument/2006/relationships/hyperlink" Target="mailto:info@abuse-free-spor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2866</Words>
  <Characters>16342</Characters>
  <Application>Microsoft Office Word</Application>
  <DocSecurity>0</DocSecurity>
  <Lines>136</Lines>
  <Paragraphs>38</Paragraphs>
  <ScaleCrop>false</ScaleCrop>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2022-04-20T13:03:00Z</dcterms:created>
  <dcterms:modified xsi:type="dcterms:W3CDTF">2022-04-20T13:04:00Z</dcterms:modified>
</cp:coreProperties>
</file>