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9F58" w14:textId="77777777" w:rsidR="00C97F33" w:rsidRPr="00F60830" w:rsidRDefault="00C97F33" w:rsidP="00C97F33">
      <w:pPr>
        <w:pBdr>
          <w:top w:val="single" w:sz="4" w:space="1" w:color="auto"/>
          <w:left w:val="single" w:sz="4" w:space="4" w:color="auto"/>
          <w:bottom w:val="single" w:sz="4" w:space="1" w:color="auto"/>
          <w:right w:val="single" w:sz="4" w:space="4" w:color="auto"/>
        </w:pBdr>
        <w:jc w:val="center"/>
        <w:rPr>
          <w:rFonts w:ascii="Calibri" w:hAnsi="Calibri" w:cs="Calibri"/>
          <w:bCs/>
          <w:color w:val="70AD47"/>
          <w:sz w:val="28"/>
          <w:szCs w:val="28"/>
        </w:rPr>
      </w:pPr>
      <w:r w:rsidRPr="00F60830">
        <w:rPr>
          <w:rFonts w:ascii="Calibri" w:hAnsi="Calibri" w:cs="Calibri"/>
          <w:bCs/>
          <w:color w:val="70AD47"/>
          <w:sz w:val="28"/>
          <w:szCs w:val="28"/>
        </w:rPr>
        <w:t xml:space="preserve">Coach Eligibility &amp; Certification </w:t>
      </w:r>
    </w:p>
    <w:p w14:paraId="6A05EF92" w14:textId="77777777" w:rsidR="00C97F33" w:rsidRPr="006312DE" w:rsidRDefault="00C97F33" w:rsidP="00C97F33">
      <w:pPr>
        <w:pBdr>
          <w:top w:val="single" w:sz="4" w:space="1" w:color="auto"/>
          <w:left w:val="single" w:sz="4" w:space="4" w:color="auto"/>
          <w:bottom w:val="single" w:sz="4" w:space="1" w:color="auto"/>
          <w:right w:val="single" w:sz="4" w:space="4" w:color="auto"/>
        </w:pBdr>
        <w:jc w:val="center"/>
        <w:rPr>
          <w:rFonts w:ascii="Calibri" w:hAnsi="Calibri" w:cs="Calibri"/>
          <w:i/>
          <w:iCs/>
        </w:rPr>
      </w:pPr>
      <w:r w:rsidRPr="006312DE">
        <w:rPr>
          <w:rFonts w:ascii="Calibri" w:hAnsi="Calibri" w:cs="Calibri"/>
          <w:i/>
          <w:iCs/>
        </w:rPr>
        <w:t>This is a Volleyball PEI Policy applicable to all registered members.</w:t>
      </w:r>
    </w:p>
    <w:p w14:paraId="00C4B6F1" w14:textId="77777777" w:rsidR="00C97F33" w:rsidRPr="00F60830" w:rsidRDefault="00C97F33" w:rsidP="00C97F33">
      <w:pPr>
        <w:rPr>
          <w:rFonts w:ascii="Calibri" w:hAnsi="Calibri" w:cs="Calibri"/>
          <w:b/>
          <w:bCs/>
          <w:sz w:val="28"/>
          <w:szCs w:val="28"/>
          <w:u w:val="single"/>
        </w:rPr>
      </w:pPr>
    </w:p>
    <w:p w14:paraId="15AAFB8B" w14:textId="77777777" w:rsidR="00C97F33" w:rsidRPr="007416DC" w:rsidRDefault="00C97F33" w:rsidP="00C97F33">
      <w:pPr>
        <w:rPr>
          <w:rFonts w:ascii="Calibri" w:hAnsi="Calibri" w:cs="Calibri"/>
          <w:sz w:val="22"/>
          <w:szCs w:val="22"/>
        </w:rPr>
      </w:pPr>
      <w:r w:rsidRPr="00F60830">
        <w:rPr>
          <w:rFonts w:ascii="Calibri" w:hAnsi="Calibri" w:cs="Calibri"/>
          <w:sz w:val="22"/>
          <w:szCs w:val="22"/>
        </w:rPr>
        <w:t>Volleyball PEI has Coach Eligibility &amp; Certification requirements to ensure that all coaches participating in sanctioned activities have the knowledge and training necessary to provide every athlete with a safe, inclusive and responsible sport experience.</w:t>
      </w:r>
      <w:r>
        <w:rPr>
          <w:rFonts w:ascii="Calibri" w:hAnsi="Calibri" w:cs="Calibri"/>
          <w:sz w:val="22"/>
          <w:szCs w:val="22"/>
        </w:rPr>
        <w:t xml:space="preserve">     </w:t>
      </w:r>
      <w:r w:rsidRPr="007416DC">
        <w:rPr>
          <w:rFonts w:ascii="Calibri" w:hAnsi="Calibri" w:cs="Calibri"/>
          <w:b/>
          <w:bCs/>
          <w:sz w:val="22"/>
          <w:szCs w:val="22"/>
          <w:highlight w:val="yellow"/>
        </w:rPr>
        <w:t>Note: This policy will be Reviewed Annually as per V</w:t>
      </w:r>
      <w:r>
        <w:rPr>
          <w:rFonts w:ascii="Calibri" w:hAnsi="Calibri" w:cs="Calibri"/>
          <w:b/>
          <w:bCs/>
          <w:sz w:val="22"/>
          <w:szCs w:val="22"/>
          <w:highlight w:val="yellow"/>
        </w:rPr>
        <w:t xml:space="preserve">olleyball </w:t>
      </w:r>
      <w:r w:rsidRPr="007416DC">
        <w:rPr>
          <w:rFonts w:ascii="Calibri" w:hAnsi="Calibri" w:cs="Calibri"/>
          <w:b/>
          <w:bCs/>
          <w:sz w:val="22"/>
          <w:szCs w:val="22"/>
          <w:highlight w:val="yellow"/>
        </w:rPr>
        <w:t>C</w:t>
      </w:r>
      <w:r>
        <w:rPr>
          <w:rFonts w:ascii="Calibri" w:hAnsi="Calibri" w:cs="Calibri"/>
          <w:b/>
          <w:bCs/>
          <w:sz w:val="22"/>
          <w:szCs w:val="22"/>
          <w:highlight w:val="yellow"/>
        </w:rPr>
        <w:t>anada’s</w:t>
      </w:r>
      <w:r w:rsidRPr="007416DC">
        <w:rPr>
          <w:rFonts w:ascii="Calibri" w:hAnsi="Calibri" w:cs="Calibri"/>
          <w:b/>
          <w:bCs/>
          <w:sz w:val="22"/>
          <w:szCs w:val="22"/>
          <w:highlight w:val="yellow"/>
        </w:rPr>
        <w:t xml:space="preserve"> changes.  </w:t>
      </w:r>
      <w:r>
        <w:rPr>
          <w:rFonts w:ascii="Calibri" w:hAnsi="Calibri" w:cs="Calibri"/>
          <w:b/>
          <w:bCs/>
          <w:sz w:val="22"/>
          <w:szCs w:val="22"/>
          <w:highlight w:val="yellow"/>
        </w:rPr>
        <w:t xml:space="preserve"> </w:t>
      </w:r>
      <w:r w:rsidRPr="00EA550A">
        <w:rPr>
          <w:rFonts w:ascii="Calibri" w:hAnsi="Calibri" w:cs="Calibri"/>
          <w:b/>
          <w:bCs/>
          <w:i/>
          <w:iCs/>
          <w:sz w:val="22"/>
          <w:szCs w:val="22"/>
          <w:highlight w:val="yellow"/>
        </w:rPr>
        <w:t>Last Review:  March 2022.</w:t>
      </w:r>
    </w:p>
    <w:p w14:paraId="5B80BB9E" w14:textId="77777777" w:rsidR="00C97F33" w:rsidRPr="00F60830" w:rsidRDefault="00C97F33" w:rsidP="00C97F33">
      <w:pPr>
        <w:rPr>
          <w:rFonts w:ascii="Calibri" w:hAnsi="Calibri" w:cs="Calibri"/>
          <w:sz w:val="24"/>
          <w:szCs w:val="24"/>
        </w:rPr>
      </w:pPr>
    </w:p>
    <w:p w14:paraId="74AA839C" w14:textId="77777777" w:rsidR="00C97F33" w:rsidRPr="00F60830" w:rsidRDefault="00C97F33" w:rsidP="00C97F33">
      <w:pPr>
        <w:rPr>
          <w:rFonts w:ascii="Calibri" w:hAnsi="Calibri" w:cs="Calibri"/>
          <w:b/>
          <w:bCs/>
          <w:sz w:val="22"/>
          <w:szCs w:val="22"/>
          <w:u w:val="single"/>
        </w:rPr>
      </w:pPr>
      <w:r w:rsidRPr="00F60830">
        <w:rPr>
          <w:rFonts w:ascii="Calibri" w:hAnsi="Calibri" w:cs="Calibri"/>
          <w:b/>
          <w:bCs/>
          <w:sz w:val="22"/>
          <w:szCs w:val="22"/>
          <w:u w:val="single"/>
        </w:rPr>
        <w:t>Guiding Principles:</w:t>
      </w:r>
    </w:p>
    <w:p w14:paraId="4C87ECB6" w14:textId="77777777" w:rsidR="00C97F33" w:rsidRPr="00F60830" w:rsidRDefault="00C97F33" w:rsidP="00C97F33">
      <w:pPr>
        <w:rPr>
          <w:rFonts w:ascii="Calibri" w:hAnsi="Calibri" w:cs="Calibri"/>
          <w:b/>
          <w:bCs/>
          <w:sz w:val="24"/>
          <w:szCs w:val="24"/>
          <w:u w:val="single"/>
        </w:rPr>
      </w:pPr>
    </w:p>
    <w:p w14:paraId="1590D178" w14:textId="77777777" w:rsidR="00C97F33" w:rsidRPr="00F60830" w:rsidRDefault="00C97F33" w:rsidP="00C97F33">
      <w:pPr>
        <w:rPr>
          <w:rFonts w:ascii="Calibri" w:hAnsi="Calibri" w:cs="Calibri"/>
          <w:sz w:val="22"/>
          <w:szCs w:val="22"/>
        </w:rPr>
      </w:pPr>
      <w:r w:rsidRPr="00F60830">
        <w:rPr>
          <w:rFonts w:ascii="Calibri" w:hAnsi="Calibri" w:cs="Calibri"/>
          <w:sz w:val="22"/>
          <w:szCs w:val="22"/>
        </w:rPr>
        <w:t>All athletes have the right to a NCCP Certified coach.</w:t>
      </w:r>
    </w:p>
    <w:p w14:paraId="6FC0A9C7" w14:textId="77777777" w:rsidR="00C97F33" w:rsidRPr="00F60830" w:rsidRDefault="00C97F33" w:rsidP="00C97F33">
      <w:pPr>
        <w:rPr>
          <w:rFonts w:ascii="Calibri" w:hAnsi="Calibri" w:cs="Calibri"/>
          <w:sz w:val="22"/>
          <w:szCs w:val="22"/>
        </w:rPr>
      </w:pPr>
      <w:r w:rsidRPr="00F60830">
        <w:rPr>
          <w:rFonts w:ascii="Calibri" w:hAnsi="Calibri" w:cs="Calibri"/>
          <w:sz w:val="22"/>
          <w:szCs w:val="22"/>
        </w:rPr>
        <w:t>All coaches have the responsibility to:</w:t>
      </w:r>
    </w:p>
    <w:p w14:paraId="4D3E388B" w14:textId="77777777" w:rsidR="00C97F33" w:rsidRPr="00F60830" w:rsidRDefault="00C97F33" w:rsidP="00C97F33">
      <w:pPr>
        <w:rPr>
          <w:rFonts w:ascii="Calibri" w:hAnsi="Calibri" w:cs="Calibri"/>
          <w:sz w:val="22"/>
          <w:szCs w:val="22"/>
        </w:rPr>
      </w:pPr>
    </w:p>
    <w:p w14:paraId="670C1312" w14:textId="77777777" w:rsidR="00C97F33" w:rsidRPr="00F60830" w:rsidRDefault="00C97F33" w:rsidP="00C97F33">
      <w:pPr>
        <w:ind w:left="720" w:hanging="720"/>
        <w:rPr>
          <w:rFonts w:ascii="Calibri" w:hAnsi="Calibri" w:cs="Calibri"/>
          <w:sz w:val="22"/>
          <w:szCs w:val="22"/>
        </w:rPr>
      </w:pPr>
      <w:r w:rsidRPr="00F60830">
        <w:rPr>
          <w:rFonts w:ascii="Calibri" w:hAnsi="Calibri" w:cs="Calibri"/>
          <w:sz w:val="22"/>
          <w:szCs w:val="22"/>
        </w:rPr>
        <w:t xml:space="preserve">• </w:t>
      </w:r>
      <w:r w:rsidRPr="00F60830">
        <w:rPr>
          <w:rFonts w:ascii="Calibri" w:hAnsi="Calibri" w:cs="Calibri"/>
          <w:sz w:val="22"/>
          <w:szCs w:val="22"/>
        </w:rPr>
        <w:tab/>
        <w:t>Have the required training to provide an environment that is physically, mentally, emotionally and socially safe for all athletes and participants.</w:t>
      </w:r>
    </w:p>
    <w:p w14:paraId="55448CED" w14:textId="77777777" w:rsidR="00C97F33" w:rsidRPr="00F60830" w:rsidRDefault="00C97F33" w:rsidP="00C97F33">
      <w:pPr>
        <w:ind w:left="720" w:hanging="720"/>
        <w:rPr>
          <w:rFonts w:ascii="Calibri" w:hAnsi="Calibri" w:cs="Calibri"/>
          <w:sz w:val="22"/>
          <w:szCs w:val="22"/>
        </w:rPr>
      </w:pPr>
      <w:r w:rsidRPr="00F60830">
        <w:rPr>
          <w:rFonts w:ascii="Calibri" w:hAnsi="Calibri" w:cs="Calibri"/>
          <w:sz w:val="22"/>
          <w:szCs w:val="22"/>
        </w:rPr>
        <w:t xml:space="preserve">• </w:t>
      </w:r>
      <w:r w:rsidRPr="00F60830">
        <w:rPr>
          <w:rFonts w:ascii="Calibri" w:hAnsi="Calibri" w:cs="Calibri"/>
          <w:sz w:val="22"/>
          <w:szCs w:val="22"/>
        </w:rPr>
        <w:tab/>
        <w:t>Have the required training to be able to provide a responsible learning environment that incorporates Volleyball Canada’s teaching methodologies, technical guidelines and long-term athlete development</w:t>
      </w:r>
    </w:p>
    <w:p w14:paraId="41DF55CF" w14:textId="77777777" w:rsidR="00C97F33" w:rsidRPr="00F60830" w:rsidRDefault="00C97F33" w:rsidP="00C97F33">
      <w:pPr>
        <w:ind w:firstLine="720"/>
        <w:rPr>
          <w:rFonts w:ascii="Calibri" w:hAnsi="Calibri" w:cs="Calibri"/>
          <w:sz w:val="22"/>
          <w:szCs w:val="22"/>
        </w:rPr>
      </w:pPr>
      <w:r w:rsidRPr="00F60830">
        <w:rPr>
          <w:rFonts w:ascii="Calibri" w:hAnsi="Calibri" w:cs="Calibri"/>
          <w:sz w:val="22"/>
          <w:szCs w:val="22"/>
        </w:rPr>
        <w:t>principles.</w:t>
      </w:r>
    </w:p>
    <w:p w14:paraId="2FEBCDC0" w14:textId="77777777" w:rsidR="00C97F33" w:rsidRPr="00F60830" w:rsidRDefault="00C97F33" w:rsidP="00C97F33">
      <w:pPr>
        <w:ind w:left="720" w:hanging="720"/>
        <w:rPr>
          <w:rFonts w:ascii="Calibri" w:hAnsi="Calibri" w:cs="Calibri"/>
          <w:sz w:val="22"/>
          <w:szCs w:val="22"/>
        </w:rPr>
      </w:pPr>
      <w:r w:rsidRPr="00F60830">
        <w:rPr>
          <w:rFonts w:ascii="Calibri" w:hAnsi="Calibri" w:cs="Calibri"/>
          <w:sz w:val="22"/>
          <w:szCs w:val="22"/>
        </w:rPr>
        <w:t xml:space="preserve">• </w:t>
      </w:r>
      <w:r w:rsidRPr="00F60830">
        <w:rPr>
          <w:rFonts w:ascii="Calibri" w:hAnsi="Calibri" w:cs="Calibri"/>
          <w:sz w:val="22"/>
          <w:szCs w:val="22"/>
        </w:rPr>
        <w:tab/>
        <w:t>Ensure that all training is current and updated as required, to be able to provide a safe and responsible sport experience for all.</w:t>
      </w:r>
    </w:p>
    <w:p w14:paraId="044119A4" w14:textId="77777777" w:rsidR="00C97F33" w:rsidRPr="00F60830" w:rsidRDefault="00C97F33" w:rsidP="00C97F33">
      <w:pPr>
        <w:rPr>
          <w:rFonts w:ascii="Calibri" w:hAnsi="Calibri" w:cs="Calibri"/>
          <w:sz w:val="24"/>
          <w:szCs w:val="24"/>
        </w:rPr>
      </w:pPr>
    </w:p>
    <w:p w14:paraId="508168B7" w14:textId="77777777" w:rsidR="00C97F33" w:rsidRPr="00F60830" w:rsidRDefault="00C97F33" w:rsidP="00C97F33">
      <w:pPr>
        <w:rPr>
          <w:rFonts w:ascii="Calibri" w:hAnsi="Calibri" w:cs="Calibri"/>
          <w:b/>
          <w:bCs/>
          <w:sz w:val="22"/>
          <w:szCs w:val="22"/>
        </w:rPr>
      </w:pPr>
      <w:r w:rsidRPr="00F60830">
        <w:rPr>
          <w:rFonts w:ascii="Calibri" w:hAnsi="Calibri" w:cs="Calibri"/>
          <w:b/>
          <w:bCs/>
          <w:sz w:val="24"/>
          <w:szCs w:val="24"/>
          <w:highlight w:val="yellow"/>
        </w:rPr>
        <w:t>Head Coaches:</w:t>
      </w:r>
      <w:r w:rsidRPr="00F60830">
        <w:rPr>
          <w:rFonts w:ascii="Calibri" w:hAnsi="Calibri" w:cs="Calibri"/>
          <w:b/>
          <w:bCs/>
          <w:sz w:val="24"/>
          <w:szCs w:val="24"/>
        </w:rPr>
        <w:t xml:space="preserve"> Need Minimum Section A + C</w:t>
      </w:r>
    </w:p>
    <w:p w14:paraId="0F9B20E8" w14:textId="77777777" w:rsidR="00C97F33" w:rsidRPr="00F60830" w:rsidRDefault="00C97F33" w:rsidP="00C97F33">
      <w:pPr>
        <w:rPr>
          <w:rFonts w:ascii="Calibri" w:hAnsi="Calibri" w:cs="Calibri"/>
          <w:sz w:val="24"/>
          <w:szCs w:val="24"/>
        </w:rPr>
      </w:pPr>
    </w:p>
    <w:p w14:paraId="4D4A1163" w14:textId="77777777" w:rsidR="00C97F33" w:rsidRPr="00F60830" w:rsidRDefault="00C97F33" w:rsidP="00C97F33">
      <w:pPr>
        <w:rPr>
          <w:rFonts w:ascii="Calibri" w:hAnsi="Calibri" w:cs="Calibri"/>
          <w:sz w:val="24"/>
          <w:szCs w:val="24"/>
        </w:rPr>
      </w:pPr>
      <w:r w:rsidRPr="00F60830">
        <w:rPr>
          <w:rFonts w:ascii="Calibri" w:hAnsi="Calibri" w:cs="Calibri"/>
          <w:b/>
          <w:bCs/>
          <w:sz w:val="24"/>
          <w:szCs w:val="24"/>
          <w:highlight w:val="yellow"/>
        </w:rPr>
        <w:t xml:space="preserve">All other Persons </w:t>
      </w:r>
      <w:proofErr w:type="gramStart"/>
      <w:r w:rsidRPr="00F60830">
        <w:rPr>
          <w:rFonts w:ascii="Calibri" w:hAnsi="Calibri" w:cs="Calibri"/>
          <w:b/>
          <w:bCs/>
          <w:sz w:val="24"/>
          <w:szCs w:val="24"/>
          <w:highlight w:val="yellow"/>
        </w:rPr>
        <w:t>In</w:t>
      </w:r>
      <w:proofErr w:type="gramEnd"/>
      <w:r w:rsidRPr="00F60830">
        <w:rPr>
          <w:rFonts w:ascii="Calibri" w:hAnsi="Calibri" w:cs="Calibri"/>
          <w:b/>
          <w:bCs/>
          <w:sz w:val="24"/>
          <w:szCs w:val="24"/>
          <w:highlight w:val="yellow"/>
        </w:rPr>
        <w:t xml:space="preserve"> Authority:</w:t>
      </w:r>
      <w:r w:rsidRPr="00F60830">
        <w:rPr>
          <w:rFonts w:ascii="Calibri" w:hAnsi="Calibri" w:cs="Calibri"/>
          <w:sz w:val="24"/>
          <w:szCs w:val="24"/>
        </w:rPr>
        <w:t xml:space="preserve"> </w:t>
      </w:r>
      <w:r w:rsidRPr="00F60830">
        <w:rPr>
          <w:rFonts w:ascii="Calibri" w:hAnsi="Calibri" w:cs="Calibri"/>
          <w:b/>
          <w:bCs/>
          <w:sz w:val="24"/>
          <w:szCs w:val="24"/>
        </w:rPr>
        <w:t>Need Minimum Section B</w:t>
      </w:r>
    </w:p>
    <w:p w14:paraId="2D89EA24" w14:textId="77777777" w:rsidR="00C97F33" w:rsidRDefault="00C97F33" w:rsidP="00C97F33"/>
    <w:p w14:paraId="1EE8457D"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sidRPr="00D907CB">
        <w:rPr>
          <w:rFonts w:ascii="Arial" w:hAnsi="Arial" w:cs="Arial"/>
          <w:b/>
          <w:bCs/>
          <w:u w:val="single"/>
        </w:rPr>
        <w:t>Mandatory ELIGIBILITY Requirements for Head Coaches:</w:t>
      </w:r>
    </w:p>
    <w:p w14:paraId="4FBEA127" w14:textId="77777777" w:rsidR="00C97F33" w:rsidRPr="00D907CB" w:rsidRDefault="00C97F33" w:rsidP="00C97F33">
      <w:pPr>
        <w:pBdr>
          <w:top w:val="single" w:sz="4" w:space="1" w:color="auto"/>
          <w:left w:val="single" w:sz="4" w:space="4" w:color="auto"/>
          <w:bottom w:val="single" w:sz="4" w:space="1" w:color="auto"/>
          <w:right w:val="single" w:sz="4" w:space="4" w:color="auto"/>
        </w:pBdr>
        <w:rPr>
          <w:rFonts w:ascii="Arial" w:hAnsi="Arial" w:cs="Arial"/>
        </w:rPr>
      </w:pPr>
      <w:r w:rsidRPr="00D907CB">
        <w:rPr>
          <w:rFonts w:ascii="Arial" w:hAnsi="Arial" w:cs="Arial"/>
          <w:b/>
          <w:bCs/>
          <w:i/>
          <w:iCs/>
        </w:rPr>
        <w:t>Head Coaches</w:t>
      </w:r>
      <w:r w:rsidRPr="00D907CB">
        <w:rPr>
          <w:rFonts w:ascii="Arial" w:hAnsi="Arial" w:cs="Arial"/>
        </w:rPr>
        <w:t xml:space="preserve"> listed on any roster must complete the requirements in </w:t>
      </w:r>
      <w:r w:rsidRPr="00D907CB">
        <w:rPr>
          <w:rFonts w:ascii="Arial" w:hAnsi="Arial" w:cs="Arial"/>
          <w:b/>
          <w:bCs/>
          <w:u w:val="single"/>
        </w:rPr>
        <w:t>SECTION A</w:t>
      </w:r>
      <w:r w:rsidRPr="00D907CB">
        <w:rPr>
          <w:rFonts w:ascii="Arial" w:hAnsi="Arial" w:cs="Arial"/>
        </w:rPr>
        <w:t xml:space="preserve"> (below) to be eligible to participate. These requirements are mandatory for all Head Coaches regardless of certification status.</w:t>
      </w:r>
    </w:p>
    <w:p w14:paraId="5F393FB7" w14:textId="77777777" w:rsidR="00C97F33" w:rsidRPr="00D907CB" w:rsidRDefault="00C97F33" w:rsidP="00C97F33">
      <w:pPr>
        <w:pBdr>
          <w:top w:val="single" w:sz="4" w:space="1" w:color="auto"/>
          <w:left w:val="single" w:sz="4" w:space="4" w:color="auto"/>
          <w:bottom w:val="single" w:sz="4" w:space="1" w:color="auto"/>
          <w:right w:val="single" w:sz="4" w:space="4" w:color="auto"/>
        </w:pBdr>
        <w:rPr>
          <w:rFonts w:ascii="Arial" w:hAnsi="Arial" w:cs="Arial"/>
        </w:rPr>
      </w:pPr>
      <w:r w:rsidRPr="00D907CB">
        <w:rPr>
          <w:rFonts w:ascii="Arial" w:hAnsi="Arial" w:cs="Arial"/>
          <w:b/>
          <w:bCs/>
          <w:i/>
          <w:iCs/>
        </w:rPr>
        <w:t>DEADLINE:</w:t>
      </w:r>
      <w:r w:rsidRPr="00D907CB">
        <w:rPr>
          <w:rFonts w:ascii="Arial" w:hAnsi="Arial" w:cs="Arial"/>
        </w:rPr>
        <w:t xml:space="preserve">  Prior to first practice of sanctioned club.  </w:t>
      </w:r>
    </w:p>
    <w:p w14:paraId="324E348F" w14:textId="77777777" w:rsidR="00C97F33" w:rsidRDefault="00C97F33" w:rsidP="00C97F33">
      <w:pPr>
        <w:pBdr>
          <w:top w:val="single" w:sz="4" w:space="1" w:color="auto"/>
          <w:left w:val="single" w:sz="4" w:space="4" w:color="auto"/>
          <w:bottom w:val="single" w:sz="4" w:space="1" w:color="auto"/>
          <w:right w:val="single" w:sz="4" w:space="4" w:color="auto"/>
        </w:pBdr>
        <w:rPr>
          <w:rFonts w:ascii="Arial" w:hAnsi="Arial" w:cs="Arial"/>
        </w:rPr>
      </w:pPr>
      <w:r w:rsidRPr="00D907CB">
        <w:rPr>
          <w:rFonts w:ascii="Arial" w:hAnsi="Arial" w:cs="Arial"/>
          <w:b/>
          <w:bCs/>
          <w:i/>
          <w:iCs/>
        </w:rPr>
        <w:t>SANCTIONS:</w:t>
      </w:r>
      <w:r w:rsidRPr="00D907CB">
        <w:rPr>
          <w:rFonts w:ascii="Arial" w:hAnsi="Arial" w:cs="Arial"/>
        </w:rPr>
        <w:t xml:space="preserve"> Head Coaches who are missing any or all of the requirements in Section A (below) should not interact with </w:t>
      </w:r>
      <w:proofErr w:type="gramStart"/>
      <w:r w:rsidRPr="00D907CB">
        <w:rPr>
          <w:rFonts w:ascii="Arial" w:hAnsi="Arial" w:cs="Arial"/>
        </w:rPr>
        <w:t>an</w:t>
      </w:r>
      <w:proofErr w:type="gramEnd"/>
      <w:r w:rsidRPr="00D907CB">
        <w:rPr>
          <w:rFonts w:ascii="Arial" w:hAnsi="Arial" w:cs="Arial"/>
        </w:rPr>
        <w:t xml:space="preserve"> youth in-person or electronically as a Person in Authority, and should not be included on any team roster, until completed. </w:t>
      </w:r>
      <w:r>
        <w:rPr>
          <w:rFonts w:ascii="Arial" w:hAnsi="Arial" w:cs="Arial"/>
        </w:rPr>
        <w:t xml:space="preserve">              </w:t>
      </w:r>
    </w:p>
    <w:p w14:paraId="7D432D0F"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rPr>
      </w:pPr>
      <w:r w:rsidRPr="00D907CB">
        <w:rPr>
          <w:rFonts w:ascii="Arial" w:hAnsi="Arial" w:cs="Arial"/>
          <w:b/>
          <w:bCs/>
          <w:highlight w:val="green"/>
          <w:u w:val="single"/>
        </w:rPr>
        <w:t>SECTION A:</w:t>
      </w:r>
    </w:p>
    <w:p w14:paraId="152493DC"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b/>
          <w:bCs/>
        </w:rPr>
      </w:pPr>
      <w:r w:rsidRPr="00D907CB">
        <w:rPr>
          <w:rFonts w:ascii="Arial" w:hAnsi="Arial" w:cs="Arial"/>
          <w:b/>
          <w:bCs/>
          <w:highlight w:val="yellow"/>
        </w:rPr>
        <w:t>Criminal Record Check / Vulnerable Sector Check</w:t>
      </w:r>
      <w:r w:rsidRPr="00D907CB">
        <w:rPr>
          <w:rFonts w:ascii="Arial" w:hAnsi="Arial" w:cs="Arial"/>
          <w:b/>
          <w:bCs/>
        </w:rPr>
        <w:t xml:space="preserve"> </w:t>
      </w:r>
    </w:p>
    <w:p w14:paraId="374918B1"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rPr>
      </w:pPr>
      <w:r w:rsidRPr="00D907CB">
        <w:rPr>
          <w:rFonts w:ascii="Arial" w:hAnsi="Arial" w:cs="Arial"/>
        </w:rPr>
        <w:t>A copy must be on file</w:t>
      </w:r>
      <w:r w:rsidRPr="00D907CB">
        <w:rPr>
          <w:rFonts w:ascii="Arial" w:hAnsi="Arial" w:cs="Arial"/>
          <w:b/>
          <w:bCs/>
        </w:rPr>
        <w:t xml:space="preserve"> </w:t>
      </w:r>
      <w:r w:rsidRPr="00D907CB">
        <w:rPr>
          <w:rFonts w:ascii="Arial" w:hAnsi="Arial" w:cs="Arial"/>
        </w:rPr>
        <w:t xml:space="preserve">with Volleyball PEI within the last 3 years. </w:t>
      </w:r>
    </w:p>
    <w:p w14:paraId="0A4519DE"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b/>
          <w:bCs/>
        </w:rPr>
      </w:pPr>
      <w:r w:rsidRPr="00D907CB">
        <w:rPr>
          <w:rFonts w:ascii="Arial" w:hAnsi="Arial" w:cs="Arial"/>
          <w:b/>
          <w:bCs/>
          <w:highlight w:val="yellow"/>
        </w:rPr>
        <w:t xml:space="preserve">Safe Sport </w:t>
      </w:r>
      <w:proofErr w:type="gramStart"/>
      <w:r w:rsidRPr="00D907CB">
        <w:rPr>
          <w:rFonts w:ascii="Arial" w:hAnsi="Arial" w:cs="Arial"/>
          <w:b/>
          <w:bCs/>
          <w:highlight w:val="yellow"/>
        </w:rPr>
        <w:t>Training  -</w:t>
      </w:r>
      <w:proofErr w:type="gramEnd"/>
      <w:r w:rsidRPr="00D907CB">
        <w:rPr>
          <w:rFonts w:ascii="Arial" w:hAnsi="Arial" w:cs="Arial"/>
          <w:b/>
          <w:bCs/>
          <w:highlight w:val="yellow"/>
        </w:rPr>
        <w:t xml:space="preserve"> Coaches Association of Canada (CAC)</w:t>
      </w:r>
      <w:r w:rsidRPr="00D907CB">
        <w:rPr>
          <w:rFonts w:ascii="Arial" w:hAnsi="Arial" w:cs="Arial"/>
          <w:b/>
          <w:bCs/>
        </w:rPr>
        <w:t xml:space="preserve"> </w:t>
      </w:r>
      <w:r w:rsidRPr="00D907CB">
        <w:rPr>
          <w:rFonts w:ascii="Arial" w:hAnsi="Arial" w:cs="Arial"/>
        </w:rPr>
        <w:t>Click:  </w:t>
      </w:r>
      <w:hyperlink r:id="rId5" w:tgtFrame="_blank" w:history="1">
        <w:r w:rsidRPr="00D907CB">
          <w:rPr>
            <w:rStyle w:val="Hyperlink"/>
            <w:rFonts w:ascii="Arial" w:hAnsi="Arial" w:cs="Arial"/>
          </w:rPr>
          <w:t>https://safesport.coach.ca/participants-training</w:t>
        </w:r>
      </w:hyperlink>
      <w:r w:rsidRPr="00D907CB">
        <w:rPr>
          <w:rFonts w:ascii="Arial" w:hAnsi="Arial" w:cs="Arial"/>
        </w:rPr>
        <w:t xml:space="preserve">  and click </w:t>
      </w:r>
      <w:r w:rsidRPr="00D907CB">
        <w:rPr>
          <w:rFonts w:ascii="Arial" w:hAnsi="Arial" w:cs="Arial"/>
          <w:b/>
          <w:bCs/>
        </w:rPr>
        <w:t>TAKE THE TRAINING</w:t>
      </w:r>
      <w:r w:rsidRPr="00D907CB">
        <w:rPr>
          <w:rFonts w:ascii="Arial" w:hAnsi="Arial" w:cs="Arial"/>
        </w:rPr>
        <w:t xml:space="preserve"> (red box in lower right hand corner).  This is </w:t>
      </w:r>
      <w:r w:rsidRPr="00D907CB">
        <w:rPr>
          <w:rFonts w:ascii="Arial" w:hAnsi="Arial" w:cs="Arial"/>
          <w:b/>
          <w:bCs/>
        </w:rPr>
        <w:t>FREE</w:t>
      </w:r>
      <w:r w:rsidRPr="00D907CB">
        <w:rPr>
          <w:rFonts w:ascii="Arial" w:hAnsi="Arial" w:cs="Arial"/>
        </w:rPr>
        <w:t xml:space="preserve"> and will take approx. 1.5hrs to complete.</w:t>
      </w:r>
    </w:p>
    <w:p w14:paraId="17FE0BC7"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b/>
          <w:bCs/>
        </w:rPr>
      </w:pPr>
      <w:r w:rsidRPr="00D907CB">
        <w:rPr>
          <w:rFonts w:ascii="Arial" w:hAnsi="Arial" w:cs="Arial"/>
          <w:b/>
          <w:bCs/>
          <w:highlight w:val="yellow"/>
        </w:rPr>
        <w:t>Making Head Way in Sport eLearning</w:t>
      </w:r>
    </w:p>
    <w:p w14:paraId="081698A1"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Style w:val="Hyperlink"/>
          <w:rFonts w:ascii="Arial" w:hAnsi="Arial" w:cs="Arial"/>
        </w:rPr>
      </w:pPr>
      <w:r w:rsidRPr="00D907CB">
        <w:rPr>
          <w:rFonts w:ascii="Arial" w:hAnsi="Arial" w:cs="Arial"/>
          <w:b/>
          <w:bCs/>
        </w:rPr>
        <w:t xml:space="preserve">  </w:t>
      </w:r>
      <w:hyperlink r:id="rId6" w:tgtFrame="_blank" w:history="1">
        <w:r w:rsidRPr="00D907CB">
          <w:rPr>
            <w:rStyle w:val="Hyperlink"/>
            <w:rFonts w:ascii="Arial" w:hAnsi="Arial" w:cs="Arial"/>
          </w:rPr>
          <w:t>https://coach.ca/making-head-way-concussion-elearning-series</w:t>
        </w:r>
      </w:hyperlink>
    </w:p>
    <w:p w14:paraId="65EA08F7"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color w:val="0000FF"/>
          <w:u w:val="single"/>
        </w:rPr>
      </w:pPr>
    </w:p>
    <w:p w14:paraId="5E66D993"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b/>
          <w:bCs/>
        </w:rPr>
      </w:pPr>
      <w:r w:rsidRPr="00D907CB">
        <w:rPr>
          <w:rFonts w:ascii="Arial" w:hAnsi="Arial" w:cs="Arial"/>
          <w:b/>
          <w:bCs/>
          <w:highlight w:val="yellow"/>
        </w:rPr>
        <w:t>Make Ethical Decisions (MED) Online Evaluation</w:t>
      </w:r>
      <w:r w:rsidRPr="00D907CB">
        <w:rPr>
          <w:rFonts w:ascii="Arial" w:hAnsi="Arial" w:cs="Arial"/>
          <w:b/>
          <w:bCs/>
        </w:rPr>
        <w:t xml:space="preserve"> </w:t>
      </w:r>
    </w:p>
    <w:p w14:paraId="2AB5C12F"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rPr>
      </w:pPr>
      <w:r w:rsidRPr="00D907CB">
        <w:rPr>
          <w:rFonts w:ascii="Arial" w:hAnsi="Arial" w:cs="Arial"/>
        </w:rPr>
        <w:t xml:space="preserve">Coaches can choose to take the MED NCCP Multi Sport Module and then complete the MED Online Evaluation for </w:t>
      </w:r>
      <w:r w:rsidRPr="00D907CB">
        <w:rPr>
          <w:rFonts w:ascii="Arial" w:hAnsi="Arial" w:cs="Arial"/>
          <w:b/>
          <w:bCs/>
        </w:rPr>
        <w:t>FREE</w:t>
      </w:r>
      <w:r w:rsidRPr="00D907CB">
        <w:rPr>
          <w:rFonts w:ascii="Arial" w:hAnsi="Arial" w:cs="Arial"/>
        </w:rPr>
        <w:t xml:space="preserve">.  Volleyball PEI will cover cost of in-person module if coach is registered as a FULL Coach with Volleyball PEI.  To see list of MED courses being offered: </w:t>
      </w:r>
      <w:hyperlink r:id="rId7" w:history="1">
        <w:r w:rsidRPr="00D907CB">
          <w:rPr>
            <w:rStyle w:val="Hyperlink"/>
            <w:rFonts w:ascii="Arial" w:hAnsi="Arial" w:cs="Arial"/>
          </w:rPr>
          <w:t>https://sportpei.pe.ca/nccp/</w:t>
        </w:r>
      </w:hyperlink>
    </w:p>
    <w:p w14:paraId="19C0E751"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b/>
          <w:bCs/>
        </w:rPr>
      </w:pPr>
      <w:r w:rsidRPr="00D907CB">
        <w:rPr>
          <w:rFonts w:ascii="Arial" w:hAnsi="Arial" w:cs="Arial"/>
          <w:b/>
          <w:bCs/>
          <w:highlight w:val="yellow"/>
        </w:rPr>
        <w:t>Foundations of Volleyball eLearning</w:t>
      </w:r>
      <w:r w:rsidRPr="00D907CB">
        <w:rPr>
          <w:rFonts w:ascii="Arial" w:hAnsi="Arial" w:cs="Arial"/>
          <w:b/>
          <w:bCs/>
        </w:rPr>
        <w:t xml:space="preserve"> </w:t>
      </w:r>
    </w:p>
    <w:p w14:paraId="1876CD98"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rPr>
      </w:pPr>
      <w:r w:rsidRPr="00D907CB">
        <w:rPr>
          <w:rFonts w:ascii="Arial" w:hAnsi="Arial" w:cs="Arial"/>
        </w:rPr>
        <w:t xml:space="preserve">Foundations of Volleyball eLearning introduces coaches to Volleyball Canada’s teaching methodologies and long-term athlete development principles.  </w:t>
      </w:r>
      <w:hyperlink r:id="rId8" w:history="1">
        <w:r w:rsidRPr="00D907CB">
          <w:rPr>
            <w:rStyle w:val="Hyperlink"/>
            <w:rFonts w:ascii="Arial" w:hAnsi="Arial" w:cs="Arial"/>
          </w:rPr>
          <w:t>https://coach.volleyball.ca/</w:t>
        </w:r>
      </w:hyperlink>
    </w:p>
    <w:p w14:paraId="20B9F86B" w14:textId="77777777" w:rsidR="00C97F33" w:rsidRDefault="00C97F33" w:rsidP="00C97F33">
      <w:pPr>
        <w:rPr>
          <w:b/>
          <w:bCs/>
          <w:sz w:val="24"/>
          <w:szCs w:val="24"/>
          <w:u w:val="single"/>
        </w:rPr>
      </w:pPr>
    </w:p>
    <w:p w14:paraId="197BDD31" w14:textId="77777777" w:rsidR="00C97F33" w:rsidRDefault="00C97F33" w:rsidP="00C97F33">
      <w:pPr>
        <w:rPr>
          <w:b/>
          <w:bCs/>
          <w:sz w:val="24"/>
          <w:szCs w:val="24"/>
          <w:u w:val="single"/>
        </w:rPr>
      </w:pPr>
    </w:p>
    <w:p w14:paraId="3FE15CBE"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sidRPr="00D907CB">
        <w:rPr>
          <w:rFonts w:ascii="Arial" w:hAnsi="Arial" w:cs="Arial"/>
          <w:b/>
          <w:bCs/>
          <w:u w:val="single"/>
        </w:rPr>
        <w:t>Mandatory ELIGIBILITY Requirements for any Persons in Authority (PIA):</w:t>
      </w:r>
    </w:p>
    <w:p w14:paraId="43AFCADA" w14:textId="77777777" w:rsidR="00C97F33" w:rsidRPr="00D907CB" w:rsidRDefault="00C97F33" w:rsidP="00C97F33">
      <w:pPr>
        <w:pBdr>
          <w:top w:val="single" w:sz="4" w:space="1" w:color="auto"/>
          <w:left w:val="single" w:sz="4" w:space="4" w:color="auto"/>
          <w:bottom w:val="single" w:sz="4" w:space="1" w:color="auto"/>
          <w:right w:val="single" w:sz="4" w:space="4" w:color="auto"/>
        </w:pBdr>
        <w:rPr>
          <w:rFonts w:ascii="Arial" w:hAnsi="Arial" w:cs="Arial"/>
        </w:rPr>
      </w:pPr>
      <w:r w:rsidRPr="00D907CB">
        <w:rPr>
          <w:rFonts w:ascii="Arial" w:hAnsi="Arial" w:cs="Arial"/>
          <w:b/>
          <w:bCs/>
          <w:i/>
          <w:iCs/>
        </w:rPr>
        <w:t>All additional Persons in Authority (PIA)</w:t>
      </w:r>
      <w:r w:rsidRPr="00D907CB">
        <w:rPr>
          <w:rFonts w:ascii="Arial" w:hAnsi="Arial" w:cs="Arial"/>
        </w:rPr>
        <w:t xml:space="preserve"> listed on any roster must complete the requirements in Section B (below) to be eligible to participate. In addition to the Head Coach, a Person in Authority includes, but is not limited to, all assistant coaches, team trainers and team managers who are listed on the roster. These requirements are mandatory for all Persons in Authority regardless of certification status.</w:t>
      </w:r>
    </w:p>
    <w:p w14:paraId="4A05E144" w14:textId="77777777" w:rsidR="00C97F33" w:rsidRPr="00D907CB" w:rsidRDefault="00C97F33" w:rsidP="00C97F33">
      <w:pPr>
        <w:pBdr>
          <w:top w:val="single" w:sz="4" w:space="1" w:color="auto"/>
          <w:left w:val="single" w:sz="4" w:space="4" w:color="auto"/>
          <w:bottom w:val="single" w:sz="4" w:space="1" w:color="auto"/>
          <w:right w:val="single" w:sz="4" w:space="4" w:color="auto"/>
        </w:pBdr>
        <w:rPr>
          <w:rFonts w:ascii="Arial" w:hAnsi="Arial" w:cs="Arial"/>
        </w:rPr>
      </w:pPr>
      <w:r w:rsidRPr="00D907CB">
        <w:rPr>
          <w:rFonts w:ascii="Arial" w:hAnsi="Arial" w:cs="Arial"/>
          <w:b/>
          <w:bCs/>
          <w:i/>
          <w:iCs/>
        </w:rPr>
        <w:t>DEADLINE:</w:t>
      </w:r>
      <w:r w:rsidRPr="00D907CB">
        <w:rPr>
          <w:rFonts w:ascii="Arial" w:hAnsi="Arial" w:cs="Arial"/>
        </w:rPr>
        <w:t xml:space="preserve"> Prior to first engagement with team (</w:t>
      </w:r>
      <w:proofErr w:type="spellStart"/>
      <w:r w:rsidRPr="00D907CB">
        <w:rPr>
          <w:rFonts w:ascii="Arial" w:hAnsi="Arial" w:cs="Arial"/>
        </w:rPr>
        <w:t>ie</w:t>
      </w:r>
      <w:proofErr w:type="spellEnd"/>
      <w:r w:rsidRPr="00D907CB">
        <w:rPr>
          <w:rFonts w:ascii="Arial" w:hAnsi="Arial" w:cs="Arial"/>
        </w:rPr>
        <w:t>. Parent helps 3rd tournament).</w:t>
      </w:r>
    </w:p>
    <w:p w14:paraId="5E9FBFE6" w14:textId="77777777" w:rsidR="00C97F33" w:rsidRPr="00D907CB" w:rsidRDefault="00C97F33" w:rsidP="00C97F33">
      <w:pPr>
        <w:pBdr>
          <w:top w:val="single" w:sz="4" w:space="1" w:color="auto"/>
          <w:left w:val="single" w:sz="4" w:space="4" w:color="auto"/>
          <w:bottom w:val="single" w:sz="4" w:space="1" w:color="auto"/>
          <w:right w:val="single" w:sz="4" w:space="4" w:color="auto"/>
        </w:pBdr>
        <w:rPr>
          <w:rFonts w:ascii="Arial" w:hAnsi="Arial" w:cs="Arial"/>
        </w:rPr>
      </w:pPr>
      <w:r w:rsidRPr="00D907CB">
        <w:rPr>
          <w:rFonts w:ascii="Arial" w:hAnsi="Arial" w:cs="Arial"/>
          <w:b/>
          <w:bCs/>
          <w:i/>
          <w:iCs/>
        </w:rPr>
        <w:t>SANCTIONS:</w:t>
      </w:r>
      <w:r w:rsidRPr="00D907CB">
        <w:rPr>
          <w:rFonts w:ascii="Arial" w:hAnsi="Arial" w:cs="Arial"/>
        </w:rPr>
        <w:t xml:space="preserve"> Any Persons in Authority who are missing any or all of the requirements in Section B (below) will be ineligible to participate with their team as a Persons in Authority at the Provincial Championship for that year and will not be listed on the final team roster.</w:t>
      </w:r>
    </w:p>
    <w:p w14:paraId="3191BE5C"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sidRPr="00D907CB">
        <w:rPr>
          <w:rFonts w:ascii="Arial" w:hAnsi="Arial" w:cs="Arial"/>
          <w:b/>
          <w:bCs/>
          <w:highlight w:val="green"/>
          <w:u w:val="single"/>
        </w:rPr>
        <w:t>SECTION B:</w:t>
      </w:r>
    </w:p>
    <w:p w14:paraId="3F40A72A" w14:textId="77777777" w:rsidR="00C97F33" w:rsidRPr="00D907CB" w:rsidRDefault="00C97F33" w:rsidP="00C97F33">
      <w:pPr>
        <w:pBdr>
          <w:top w:val="single" w:sz="4" w:space="1" w:color="auto"/>
          <w:left w:val="single" w:sz="4" w:space="4" w:color="auto"/>
          <w:bottom w:val="single" w:sz="4" w:space="1" w:color="auto"/>
          <w:right w:val="single" w:sz="4" w:space="4" w:color="auto"/>
        </w:pBdr>
        <w:spacing w:after="120"/>
        <w:jc w:val="center"/>
        <w:rPr>
          <w:rFonts w:ascii="Arial" w:hAnsi="Arial" w:cs="Arial"/>
        </w:rPr>
      </w:pPr>
      <w:r w:rsidRPr="00D907CB">
        <w:rPr>
          <w:rFonts w:ascii="Arial" w:hAnsi="Arial" w:cs="Arial"/>
          <w:b/>
          <w:bCs/>
          <w:highlight w:val="yellow"/>
        </w:rPr>
        <w:t>Criminal Record Check / Vulnerable Sector Check</w:t>
      </w:r>
      <w:r w:rsidRPr="00D907CB">
        <w:rPr>
          <w:rFonts w:ascii="Arial" w:hAnsi="Arial" w:cs="Arial"/>
        </w:rPr>
        <w:t xml:space="preserve"> on file within the last 3 years</w:t>
      </w:r>
    </w:p>
    <w:p w14:paraId="2E59C4A2"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rPr>
      </w:pPr>
      <w:r w:rsidRPr="00D907CB">
        <w:rPr>
          <w:rFonts w:ascii="Arial" w:hAnsi="Arial" w:cs="Arial"/>
          <w:b/>
          <w:bCs/>
          <w:highlight w:val="yellow"/>
        </w:rPr>
        <w:t xml:space="preserve">Safe Sport </w:t>
      </w:r>
      <w:proofErr w:type="gramStart"/>
      <w:r w:rsidRPr="00D907CB">
        <w:rPr>
          <w:rFonts w:ascii="Arial" w:hAnsi="Arial" w:cs="Arial"/>
          <w:b/>
          <w:bCs/>
          <w:highlight w:val="yellow"/>
        </w:rPr>
        <w:t>Training  -</w:t>
      </w:r>
      <w:proofErr w:type="gramEnd"/>
      <w:r w:rsidRPr="00D907CB">
        <w:rPr>
          <w:rFonts w:ascii="Arial" w:hAnsi="Arial" w:cs="Arial"/>
          <w:b/>
          <w:bCs/>
          <w:highlight w:val="yellow"/>
        </w:rPr>
        <w:t xml:space="preserve"> Coaches Association of Canada (CAC)</w:t>
      </w:r>
      <w:r w:rsidRPr="00D907CB">
        <w:rPr>
          <w:rFonts w:ascii="Arial" w:hAnsi="Arial" w:cs="Arial"/>
        </w:rPr>
        <w:t xml:space="preserve"> click:  </w:t>
      </w:r>
      <w:hyperlink r:id="rId9" w:history="1">
        <w:r w:rsidRPr="00D907CB">
          <w:rPr>
            <w:rStyle w:val="Hyperlink"/>
            <w:rFonts w:ascii="Arial" w:hAnsi="Arial" w:cs="Arial"/>
          </w:rPr>
          <w:t>https://safesport.coach.ca/participants-training</w:t>
        </w:r>
      </w:hyperlink>
      <w:r w:rsidRPr="00D907CB">
        <w:rPr>
          <w:rFonts w:ascii="Arial" w:hAnsi="Arial" w:cs="Arial"/>
        </w:rPr>
        <w:t xml:space="preserve">   and click TAKE THE TRAINING (red box in lower right hand corner).  This is FREE and will take approx. 1.5hrs to complete.</w:t>
      </w:r>
    </w:p>
    <w:p w14:paraId="44D9548A" w14:textId="77777777" w:rsidR="00C97F33" w:rsidRDefault="00C97F33" w:rsidP="00C97F33">
      <w:pPr>
        <w:rPr>
          <w:b/>
          <w:bCs/>
        </w:rPr>
      </w:pPr>
    </w:p>
    <w:p w14:paraId="608D1C3B" w14:textId="77777777" w:rsidR="00C97F33" w:rsidRPr="006D786F" w:rsidRDefault="00C97F33" w:rsidP="00C97F33">
      <w:pPr>
        <w:rPr>
          <w:b/>
          <w:bCs/>
        </w:rPr>
      </w:pPr>
    </w:p>
    <w:p w14:paraId="2080E511"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sidRPr="00D907CB">
        <w:rPr>
          <w:rFonts w:ascii="Arial" w:hAnsi="Arial" w:cs="Arial"/>
          <w:b/>
          <w:bCs/>
          <w:u w:val="single"/>
        </w:rPr>
        <w:t>Minimum CERTIFICATION Requirements for Head Coaches:</w:t>
      </w:r>
    </w:p>
    <w:p w14:paraId="0BE08AA8" w14:textId="77777777" w:rsidR="00C97F33" w:rsidRPr="00D907CB" w:rsidRDefault="00C97F33" w:rsidP="00C97F33">
      <w:pPr>
        <w:pBdr>
          <w:top w:val="single" w:sz="4" w:space="1" w:color="auto"/>
          <w:left w:val="single" w:sz="4" w:space="4" w:color="auto"/>
          <w:bottom w:val="single" w:sz="4" w:space="1" w:color="auto"/>
          <w:right w:val="single" w:sz="4" w:space="4" w:color="auto"/>
        </w:pBdr>
        <w:rPr>
          <w:rFonts w:ascii="Arial" w:hAnsi="Arial" w:cs="Arial"/>
        </w:rPr>
      </w:pPr>
      <w:r w:rsidRPr="00D907CB">
        <w:rPr>
          <w:rFonts w:ascii="Arial" w:hAnsi="Arial" w:cs="Arial"/>
        </w:rPr>
        <w:t xml:space="preserve">All </w:t>
      </w:r>
      <w:r w:rsidRPr="00D907CB">
        <w:rPr>
          <w:rFonts w:ascii="Arial" w:hAnsi="Arial" w:cs="Arial"/>
          <w:b/>
          <w:bCs/>
          <w:i/>
          <w:iCs/>
        </w:rPr>
        <w:t>Head Coaches</w:t>
      </w:r>
      <w:r w:rsidRPr="00D907CB">
        <w:rPr>
          <w:rFonts w:ascii="Arial" w:hAnsi="Arial" w:cs="Arial"/>
        </w:rPr>
        <w:t xml:space="preserve"> listed on any club team roster must meet the requirements below for the age group that they are coaching.</w:t>
      </w:r>
    </w:p>
    <w:p w14:paraId="4033FB77" w14:textId="77777777" w:rsidR="00C97F33" w:rsidRPr="00D907CB" w:rsidRDefault="00C97F33" w:rsidP="00C97F33">
      <w:pPr>
        <w:pBdr>
          <w:top w:val="single" w:sz="4" w:space="1" w:color="auto"/>
          <w:left w:val="single" w:sz="4" w:space="4" w:color="auto"/>
          <w:bottom w:val="single" w:sz="4" w:space="1" w:color="auto"/>
          <w:right w:val="single" w:sz="4" w:space="4" w:color="auto"/>
        </w:pBdr>
        <w:rPr>
          <w:rFonts w:ascii="Arial" w:hAnsi="Arial" w:cs="Arial"/>
        </w:rPr>
      </w:pPr>
    </w:p>
    <w:p w14:paraId="2542D30F" w14:textId="77777777" w:rsidR="00C97F33" w:rsidRPr="00D907CB" w:rsidRDefault="00C97F33" w:rsidP="00C97F33">
      <w:pPr>
        <w:pBdr>
          <w:top w:val="single" w:sz="4" w:space="1" w:color="auto"/>
          <w:left w:val="single" w:sz="4" w:space="4" w:color="auto"/>
          <w:bottom w:val="single" w:sz="4" w:space="1" w:color="auto"/>
          <w:right w:val="single" w:sz="4" w:space="4" w:color="auto"/>
        </w:pBdr>
        <w:rPr>
          <w:rFonts w:ascii="Arial" w:hAnsi="Arial" w:cs="Arial"/>
        </w:rPr>
      </w:pPr>
      <w:r w:rsidRPr="00D907CB">
        <w:rPr>
          <w:rFonts w:ascii="Arial" w:hAnsi="Arial" w:cs="Arial"/>
          <w:b/>
          <w:bCs/>
          <w:i/>
          <w:iCs/>
        </w:rPr>
        <w:t>DEADLINE:</w:t>
      </w:r>
      <w:r w:rsidRPr="00D907CB">
        <w:rPr>
          <w:rFonts w:ascii="Arial" w:hAnsi="Arial" w:cs="Arial"/>
        </w:rPr>
        <w:t xml:space="preserve">  Prior to first competition of sanctioned club.  Ex: April 1st for Spring League program.</w:t>
      </w:r>
    </w:p>
    <w:p w14:paraId="0FA79D3A" w14:textId="77777777" w:rsidR="00C97F33" w:rsidRPr="00D907CB" w:rsidRDefault="00C97F33" w:rsidP="00C97F33">
      <w:pPr>
        <w:pBdr>
          <w:top w:val="single" w:sz="4" w:space="1" w:color="auto"/>
          <w:left w:val="single" w:sz="4" w:space="4" w:color="auto"/>
          <w:bottom w:val="single" w:sz="4" w:space="1" w:color="auto"/>
          <w:right w:val="single" w:sz="4" w:space="4" w:color="auto"/>
        </w:pBdr>
        <w:rPr>
          <w:rFonts w:ascii="Arial" w:hAnsi="Arial" w:cs="Arial"/>
        </w:rPr>
      </w:pPr>
      <w:r w:rsidRPr="00D907CB">
        <w:rPr>
          <w:rFonts w:ascii="Arial" w:hAnsi="Arial" w:cs="Arial"/>
          <w:b/>
          <w:bCs/>
          <w:i/>
          <w:iCs/>
        </w:rPr>
        <w:t>SANCTIONS:</w:t>
      </w:r>
      <w:r w:rsidRPr="00D907CB">
        <w:rPr>
          <w:rFonts w:ascii="Arial" w:hAnsi="Arial" w:cs="Arial"/>
        </w:rPr>
        <w:t xml:space="preserve"> Head Coaches who do not meet the requirements for that year (outlined below) will be not be permitted to coach at the Provincial Championship.</w:t>
      </w:r>
    </w:p>
    <w:p w14:paraId="2C476515"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sidRPr="00D907CB">
        <w:rPr>
          <w:rFonts w:ascii="Arial" w:hAnsi="Arial" w:cs="Arial"/>
          <w:b/>
          <w:bCs/>
          <w:highlight w:val="green"/>
          <w:u w:val="single"/>
        </w:rPr>
        <w:t>SECTION C:</w:t>
      </w:r>
    </w:p>
    <w:p w14:paraId="49FD9425"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u w:val="single"/>
        </w:rPr>
      </w:pPr>
      <w:r w:rsidRPr="00D907CB">
        <w:rPr>
          <w:rFonts w:ascii="Arial" w:hAnsi="Arial" w:cs="Arial"/>
          <w:b/>
          <w:bCs/>
          <w:color w:val="FF0000"/>
          <w:u w:val="single"/>
        </w:rPr>
        <w:t>Head Coach - 14U, 15U or 16U</w:t>
      </w:r>
      <w:r w:rsidRPr="00D907CB">
        <w:rPr>
          <w:rFonts w:ascii="Arial" w:hAnsi="Arial" w:cs="Arial"/>
          <w:color w:val="FF0000"/>
          <w:u w:val="single"/>
        </w:rPr>
        <w:t xml:space="preserve"> </w:t>
      </w:r>
      <w:r w:rsidRPr="00D907CB">
        <w:rPr>
          <w:rFonts w:ascii="Arial" w:hAnsi="Arial" w:cs="Arial"/>
          <w:u w:val="single"/>
        </w:rPr>
        <w:t>must have “</w:t>
      </w:r>
      <w:r w:rsidRPr="00D907CB">
        <w:rPr>
          <w:rFonts w:ascii="Arial" w:hAnsi="Arial" w:cs="Arial"/>
          <w:b/>
          <w:bCs/>
          <w:highlight w:val="yellow"/>
          <w:u w:val="single"/>
        </w:rPr>
        <w:t>TRAINED” DEVELOPMENT COACH</w:t>
      </w:r>
      <w:r w:rsidRPr="00D907CB">
        <w:rPr>
          <w:rFonts w:ascii="Arial" w:hAnsi="Arial" w:cs="Arial"/>
          <w:u w:val="single"/>
        </w:rPr>
        <w:t xml:space="preserve"> status</w:t>
      </w:r>
    </w:p>
    <w:p w14:paraId="20292E27"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i/>
          <w:iCs/>
        </w:rPr>
      </w:pPr>
      <w:r w:rsidRPr="00D907CB">
        <w:rPr>
          <w:rFonts w:ascii="Arial" w:hAnsi="Arial" w:cs="Arial"/>
          <w:i/>
          <w:iCs/>
        </w:rPr>
        <w:t>*If your club is participating outside of PEI or playing teams from off-Island you will be required to follow the Volleyball Canada Coach Certification Policy.</w:t>
      </w:r>
    </w:p>
    <w:p w14:paraId="66DC586B"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rPr>
      </w:pPr>
      <w:r w:rsidRPr="00D907CB">
        <w:rPr>
          <w:rFonts w:ascii="Arial" w:hAnsi="Arial" w:cs="Arial"/>
        </w:rPr>
        <w:t>*By their 3</w:t>
      </w:r>
      <w:r w:rsidRPr="00D907CB">
        <w:rPr>
          <w:rFonts w:ascii="Arial" w:hAnsi="Arial" w:cs="Arial"/>
          <w:vertAlign w:val="superscript"/>
        </w:rPr>
        <w:t>rd</w:t>
      </w:r>
      <w:r w:rsidRPr="00D907CB">
        <w:rPr>
          <w:rFonts w:ascii="Arial" w:hAnsi="Arial" w:cs="Arial"/>
        </w:rPr>
        <w:t xml:space="preserve"> year coaching at this level, the coach is required to be a </w:t>
      </w:r>
      <w:r w:rsidRPr="00D907CB">
        <w:rPr>
          <w:rFonts w:ascii="Arial" w:hAnsi="Arial" w:cs="Arial"/>
          <w:b/>
          <w:bCs/>
        </w:rPr>
        <w:t>CERTIFIED DEVELOPMENT COACH</w:t>
      </w:r>
      <w:r w:rsidRPr="00D907CB">
        <w:rPr>
          <w:rFonts w:ascii="Arial" w:hAnsi="Arial" w:cs="Arial"/>
        </w:rPr>
        <w:t>.</w:t>
      </w:r>
    </w:p>
    <w:p w14:paraId="2E39014D"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u w:val="single"/>
        </w:rPr>
      </w:pPr>
      <w:r w:rsidRPr="00D907CB">
        <w:rPr>
          <w:rFonts w:ascii="Arial" w:hAnsi="Arial" w:cs="Arial"/>
          <w:b/>
          <w:bCs/>
          <w:color w:val="FF0000"/>
          <w:u w:val="single"/>
        </w:rPr>
        <w:t>Head Coach - 17U, 18U</w:t>
      </w:r>
      <w:r w:rsidRPr="00D907CB">
        <w:rPr>
          <w:rFonts w:ascii="Arial" w:hAnsi="Arial" w:cs="Arial"/>
          <w:color w:val="FF0000"/>
          <w:u w:val="single"/>
        </w:rPr>
        <w:t xml:space="preserve"> </w:t>
      </w:r>
      <w:r w:rsidRPr="00D907CB">
        <w:rPr>
          <w:rFonts w:ascii="Arial" w:hAnsi="Arial" w:cs="Arial"/>
          <w:u w:val="single"/>
        </w:rPr>
        <w:t xml:space="preserve">– </w:t>
      </w:r>
      <w:r w:rsidRPr="00D907CB">
        <w:rPr>
          <w:rFonts w:ascii="Arial" w:hAnsi="Arial" w:cs="Arial"/>
          <w:highlight w:val="yellow"/>
          <w:u w:val="single"/>
        </w:rPr>
        <w:t>“</w:t>
      </w:r>
      <w:r w:rsidRPr="00D907CB">
        <w:rPr>
          <w:rFonts w:ascii="Arial" w:hAnsi="Arial" w:cs="Arial"/>
          <w:b/>
          <w:bCs/>
          <w:highlight w:val="yellow"/>
          <w:u w:val="single"/>
        </w:rPr>
        <w:t>TRAINED” ADVANCED DEVELOPMENT COACH</w:t>
      </w:r>
      <w:r w:rsidRPr="00D907CB">
        <w:rPr>
          <w:rFonts w:ascii="Arial" w:hAnsi="Arial" w:cs="Arial"/>
          <w:b/>
          <w:bCs/>
          <w:u w:val="single"/>
        </w:rPr>
        <w:t xml:space="preserve"> </w:t>
      </w:r>
      <w:r w:rsidRPr="00D907CB">
        <w:rPr>
          <w:rFonts w:ascii="Arial" w:hAnsi="Arial" w:cs="Arial"/>
          <w:u w:val="single"/>
        </w:rPr>
        <w:t>status</w:t>
      </w:r>
    </w:p>
    <w:p w14:paraId="5BF3A72F"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rPr>
      </w:pPr>
      <w:r w:rsidRPr="00D907CB">
        <w:rPr>
          <w:rFonts w:ascii="Arial" w:hAnsi="Arial" w:cs="Arial"/>
        </w:rPr>
        <w:t>All coaches participating as a Head Coach at a 17U or 18U programs are required to have TRAINED ADVANCED DEVELOPMENT COACH status.</w:t>
      </w:r>
    </w:p>
    <w:p w14:paraId="2D61A977"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rPr>
      </w:pPr>
      <w:r w:rsidRPr="00D907CB">
        <w:rPr>
          <w:rFonts w:ascii="Arial" w:hAnsi="Arial" w:cs="Arial"/>
        </w:rPr>
        <w:t>*By their 3</w:t>
      </w:r>
      <w:r w:rsidRPr="00D907CB">
        <w:rPr>
          <w:rFonts w:ascii="Arial" w:hAnsi="Arial" w:cs="Arial"/>
          <w:vertAlign w:val="superscript"/>
        </w:rPr>
        <w:t>rd</w:t>
      </w:r>
      <w:r w:rsidRPr="00D907CB">
        <w:rPr>
          <w:rFonts w:ascii="Arial" w:hAnsi="Arial" w:cs="Arial"/>
        </w:rPr>
        <w:t xml:space="preserve"> year coaching at this level, the coach is required to have </w:t>
      </w:r>
      <w:r w:rsidRPr="00D907CB">
        <w:rPr>
          <w:rFonts w:ascii="Arial" w:hAnsi="Arial" w:cs="Arial"/>
          <w:b/>
          <w:bCs/>
        </w:rPr>
        <w:t>CERTIFIED ADVANCED DEVELOPMENT COACH</w:t>
      </w:r>
      <w:r w:rsidRPr="00D907CB">
        <w:rPr>
          <w:rFonts w:ascii="Arial" w:hAnsi="Arial" w:cs="Arial"/>
        </w:rPr>
        <w:t xml:space="preserve"> status.</w:t>
      </w:r>
    </w:p>
    <w:p w14:paraId="16AF0995"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b/>
          <w:bCs/>
          <w:u w:val="single"/>
        </w:rPr>
      </w:pPr>
    </w:p>
    <w:p w14:paraId="540F5A51" w14:textId="77777777" w:rsidR="00C97F33"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sidRPr="00D907CB">
        <w:rPr>
          <w:rFonts w:ascii="Arial" w:hAnsi="Arial" w:cs="Arial"/>
          <w:b/>
          <w:bCs/>
          <w:u w:val="single"/>
        </w:rPr>
        <w:t xml:space="preserve">IMPORTANT NOTE: </w:t>
      </w:r>
    </w:p>
    <w:p w14:paraId="6C08B050"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b/>
          <w:bCs/>
          <w:u w:val="single"/>
        </w:rPr>
      </w:pPr>
    </w:p>
    <w:p w14:paraId="2460D391" w14:textId="77777777" w:rsidR="00C97F33"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rPr>
      </w:pPr>
      <w:r w:rsidRPr="00D907CB">
        <w:rPr>
          <w:rFonts w:ascii="Arial" w:hAnsi="Arial" w:cs="Arial"/>
        </w:rPr>
        <w:t xml:space="preserve">Head Coaches who have achieved </w:t>
      </w:r>
      <w:r w:rsidRPr="00D907CB">
        <w:rPr>
          <w:rFonts w:ascii="Arial" w:hAnsi="Arial" w:cs="Arial"/>
          <w:u w:val="single"/>
        </w:rPr>
        <w:t>Certified</w:t>
      </w:r>
      <w:r w:rsidRPr="00D907CB">
        <w:rPr>
          <w:rFonts w:ascii="Arial" w:hAnsi="Arial" w:cs="Arial"/>
        </w:rPr>
        <w:t xml:space="preserve"> status in their appropriate context are still required to complete the mandatory requirements in Section A (above) and maintain “Active” status in the NCCP Locker. Refer to </w:t>
      </w:r>
      <w:r w:rsidRPr="00D907CB">
        <w:rPr>
          <w:rFonts w:ascii="Arial" w:hAnsi="Arial" w:cs="Arial"/>
          <w:b/>
          <w:bCs/>
          <w:i/>
          <w:iCs/>
        </w:rPr>
        <w:t>Volleyball Canada’s NCCP Certification Maintenance Guide</w:t>
      </w:r>
      <w:r w:rsidRPr="00D907CB">
        <w:rPr>
          <w:rFonts w:ascii="Arial" w:hAnsi="Arial" w:cs="Arial"/>
        </w:rPr>
        <w:t xml:space="preserve"> on how to remain Active.</w:t>
      </w:r>
    </w:p>
    <w:p w14:paraId="31A127BC" w14:textId="77777777" w:rsidR="00C97F33" w:rsidRPr="00D907CB" w:rsidRDefault="00C97F33" w:rsidP="00C97F33">
      <w:pPr>
        <w:pBdr>
          <w:top w:val="single" w:sz="4" w:space="1" w:color="auto"/>
          <w:left w:val="single" w:sz="4" w:space="4" w:color="auto"/>
          <w:bottom w:val="single" w:sz="4" w:space="1" w:color="auto"/>
          <w:right w:val="single" w:sz="4" w:space="4" w:color="auto"/>
        </w:pBdr>
        <w:jc w:val="center"/>
        <w:rPr>
          <w:rFonts w:ascii="Arial" w:hAnsi="Arial" w:cs="Arial"/>
        </w:rPr>
      </w:pPr>
    </w:p>
    <w:p w14:paraId="0E7E2AC5" w14:textId="77777777" w:rsidR="00C97F33" w:rsidRDefault="00C97F33" w:rsidP="00C97F33">
      <w:pPr>
        <w:rPr>
          <w:rFonts w:ascii="Arial" w:hAnsi="Arial" w:cs="Arial"/>
          <w:b/>
          <w:bCs/>
          <w:sz w:val="24"/>
          <w:szCs w:val="24"/>
        </w:rPr>
      </w:pPr>
    </w:p>
    <w:p w14:paraId="193B8862" w14:textId="77777777" w:rsidR="00C97F33" w:rsidRPr="00F60830" w:rsidRDefault="00C97F33" w:rsidP="00C97F33">
      <w:pPr>
        <w:jc w:val="center"/>
        <w:rPr>
          <w:rFonts w:ascii="Calibri" w:hAnsi="Calibri" w:cs="Calibri"/>
          <w:b/>
          <w:bCs/>
          <w:sz w:val="22"/>
          <w:szCs w:val="22"/>
        </w:rPr>
      </w:pPr>
      <w:r w:rsidRPr="00F60830">
        <w:rPr>
          <w:rFonts w:ascii="Calibri" w:hAnsi="Calibri" w:cs="Calibri"/>
          <w:b/>
          <w:bCs/>
          <w:sz w:val="22"/>
          <w:szCs w:val="22"/>
        </w:rPr>
        <w:t xml:space="preserve">Below is the </w:t>
      </w:r>
      <w:r w:rsidRPr="00F60830">
        <w:rPr>
          <w:rFonts w:ascii="Calibri" w:hAnsi="Calibri" w:cs="Calibri"/>
          <w:b/>
          <w:bCs/>
          <w:sz w:val="22"/>
          <w:szCs w:val="22"/>
          <w:u w:val="single"/>
        </w:rPr>
        <w:t>Suggested Timeline</w:t>
      </w:r>
      <w:r w:rsidRPr="00F60830">
        <w:rPr>
          <w:rFonts w:ascii="Calibri" w:hAnsi="Calibri" w:cs="Calibri"/>
          <w:b/>
          <w:bCs/>
          <w:sz w:val="22"/>
          <w:szCs w:val="22"/>
        </w:rPr>
        <w:t xml:space="preserve"> Head Coaches follow to meet the </w:t>
      </w:r>
    </w:p>
    <w:p w14:paraId="1BEBCFA7" w14:textId="77777777" w:rsidR="00C97F33" w:rsidRPr="00F60830" w:rsidRDefault="00C97F33" w:rsidP="00C97F33">
      <w:pPr>
        <w:jc w:val="center"/>
        <w:rPr>
          <w:rFonts w:ascii="Calibri" w:hAnsi="Calibri" w:cs="Calibri"/>
          <w:b/>
          <w:bCs/>
          <w:sz w:val="22"/>
          <w:szCs w:val="22"/>
        </w:rPr>
      </w:pPr>
      <w:r w:rsidRPr="00F60830">
        <w:rPr>
          <w:rFonts w:ascii="Calibri" w:hAnsi="Calibri" w:cs="Calibri"/>
          <w:b/>
          <w:bCs/>
          <w:sz w:val="22"/>
          <w:szCs w:val="22"/>
        </w:rPr>
        <w:t>Year 3 Certification Requirements:</w:t>
      </w:r>
    </w:p>
    <w:p w14:paraId="4089E80D" w14:textId="77777777" w:rsidR="00C97F33" w:rsidRPr="00F60830" w:rsidRDefault="00C97F33" w:rsidP="00C97F33">
      <w:pPr>
        <w:jc w:val="center"/>
        <w:rPr>
          <w:rFonts w:ascii="Calibri" w:hAnsi="Calibri" w:cs="Calibri"/>
          <w:b/>
          <w:bCs/>
          <w:sz w:val="22"/>
          <w:szCs w:val="22"/>
        </w:rPr>
      </w:pPr>
    </w:p>
    <w:p w14:paraId="0597FEE9" w14:textId="77777777" w:rsidR="00C97F33" w:rsidRPr="00F60830" w:rsidRDefault="00C97F33" w:rsidP="00C97F33">
      <w:pPr>
        <w:pStyle w:val="Style5"/>
        <w:jc w:val="center"/>
        <w:rPr>
          <w:rFonts w:ascii="Calibri" w:hAnsi="Calibri" w:cs="Calibri"/>
          <w:b/>
          <w:bCs w:val="0"/>
          <w:color w:val="4472C4"/>
          <w:sz w:val="28"/>
          <w:szCs w:val="28"/>
        </w:rPr>
      </w:pPr>
      <w:r w:rsidRPr="00F60830">
        <w:rPr>
          <w:rFonts w:ascii="Calibri" w:hAnsi="Calibri" w:cs="Calibri"/>
          <w:b/>
          <w:bCs w:val="0"/>
          <w:color w:val="4472C4"/>
          <w:sz w:val="28"/>
          <w:szCs w:val="28"/>
        </w:rPr>
        <w:t xml:space="preserve">Certification Timeline Recommendations </w:t>
      </w:r>
      <w:r w:rsidRPr="00F60830">
        <w:rPr>
          <w:rFonts w:ascii="Calibri" w:hAnsi="Calibri" w:cs="Calibri"/>
          <w:i/>
          <w:iCs/>
          <w:color w:val="4472C4"/>
          <w:sz w:val="28"/>
          <w:szCs w:val="28"/>
        </w:rPr>
        <w:t>(see next page)</w:t>
      </w:r>
    </w:p>
    <w:p w14:paraId="331AEF5C" w14:textId="77777777" w:rsidR="00C97F33" w:rsidRPr="00F60830" w:rsidRDefault="00C97F33" w:rsidP="00C97F33">
      <w:pPr>
        <w:pStyle w:val="Style5"/>
        <w:spacing w:after="0"/>
        <w:jc w:val="center"/>
        <w:rPr>
          <w:rFonts w:ascii="Calibri" w:hAnsi="Calibri" w:cs="Calibri"/>
          <w:i/>
          <w:iCs/>
          <w:sz w:val="22"/>
          <w:szCs w:val="22"/>
        </w:rPr>
      </w:pPr>
      <w:r w:rsidRPr="00F60830">
        <w:rPr>
          <w:rFonts w:ascii="Calibri" w:hAnsi="Calibri" w:cs="Calibri"/>
          <w:i/>
          <w:iCs/>
          <w:sz w:val="22"/>
          <w:szCs w:val="22"/>
        </w:rPr>
        <w:t xml:space="preserve">Note:  all registered FULL COACHES with VPEI will get reimbursed for all costs associated with </w:t>
      </w:r>
    </w:p>
    <w:p w14:paraId="2B5D7789" w14:textId="77777777" w:rsidR="00C97F33" w:rsidRPr="00F60830" w:rsidRDefault="00C97F33" w:rsidP="00C97F33">
      <w:pPr>
        <w:pStyle w:val="Style5"/>
        <w:jc w:val="center"/>
        <w:rPr>
          <w:rFonts w:ascii="Calibri" w:hAnsi="Calibri" w:cs="Calibri"/>
        </w:rPr>
      </w:pPr>
      <w:r w:rsidRPr="00F60830">
        <w:rPr>
          <w:rFonts w:ascii="Calibri" w:hAnsi="Calibri" w:cs="Calibri"/>
          <w:i/>
          <w:iCs/>
          <w:sz w:val="22"/>
          <w:szCs w:val="22"/>
        </w:rPr>
        <w:t>coach certification upon their completion and submission of receipts</w:t>
      </w:r>
      <w:r w:rsidRPr="00F60830">
        <w:rPr>
          <w:rFonts w:ascii="Calibri" w:hAnsi="Calibri" w:cs="Calibri"/>
        </w:rPr>
        <w:t>.</w:t>
      </w:r>
    </w:p>
    <w:p w14:paraId="6EE0B167" w14:textId="77777777" w:rsidR="00C97F33" w:rsidRDefault="00C97F33" w:rsidP="00C97F33">
      <w:pPr>
        <w:pStyle w:val="Style5"/>
        <w:spacing w:after="0"/>
        <w:rPr>
          <w:rFonts w:ascii="Calibri" w:hAnsi="Calibri" w:cs="Calibri"/>
          <w:b/>
          <w:bCs w:val="0"/>
          <w:u w:val="single"/>
        </w:rPr>
      </w:pPr>
    </w:p>
    <w:p w14:paraId="3BBF97D0" w14:textId="50A8981F" w:rsidR="00C97F33" w:rsidRPr="00F60830" w:rsidRDefault="00C97F33" w:rsidP="00C97F33">
      <w:pPr>
        <w:pStyle w:val="Style5"/>
        <w:spacing w:after="0"/>
        <w:rPr>
          <w:rFonts w:ascii="Calibri" w:hAnsi="Calibri" w:cs="Calibri"/>
        </w:rPr>
      </w:pPr>
      <w:r w:rsidRPr="00F60830">
        <w:rPr>
          <w:rFonts w:ascii="Calibri" w:hAnsi="Calibri" w:cs="Calibri"/>
          <w:b/>
          <w:bCs w:val="0"/>
          <w:u w:val="single"/>
        </w:rPr>
        <w:lastRenderedPageBreak/>
        <w:t>DEVELOPMENT COACH – CERTIFIED (13U-16U)</w:t>
      </w:r>
    </w:p>
    <w:p w14:paraId="402FE69F" w14:textId="77777777" w:rsidR="00C97F33" w:rsidRPr="00F60830" w:rsidRDefault="00C97F33" w:rsidP="00C97F33">
      <w:pPr>
        <w:pStyle w:val="Style5"/>
        <w:rPr>
          <w:rFonts w:ascii="Calibri" w:hAnsi="Calibri" w:cs="Calibri"/>
        </w:rPr>
      </w:pPr>
      <w:r w:rsidRPr="00F60830">
        <w:rPr>
          <w:rFonts w:ascii="Calibri" w:hAnsi="Calibri" w:cs="Calibri"/>
        </w:rPr>
        <w:t xml:space="preserve">Recommended timelines for training tasks in the Development Coach – Certified (13U-16U) pathway.  Coaches are encouraged to complete tasks as soon as they are able and do not necessarily have to wait for the year indicated.  Coaches should only register for the Development Coach Evaluation once all other tasks have been completed &amp; they have time to dedicate to completing it within 2-4 weeks of registration. </w:t>
      </w:r>
    </w:p>
    <w:tbl>
      <w:tblPr>
        <w:tblpPr w:leftFromText="180" w:rightFromText="180" w:vertAnchor="text" w:horzAnchor="margin" w:tblpX="26" w:tblpY="65"/>
        <w:tblW w:w="4624" w:type="pct"/>
        <w:tblBorders>
          <w:top w:val="single" w:sz="8" w:space="0" w:color="DA1F28"/>
          <w:left w:val="single" w:sz="8" w:space="0" w:color="DA1F28"/>
          <w:bottom w:val="single" w:sz="8" w:space="0" w:color="DA1F28"/>
          <w:right w:val="single" w:sz="8" w:space="0" w:color="DA1F28"/>
          <w:insideH w:val="single" w:sz="6" w:space="0" w:color="DA1F28"/>
          <w:insideV w:val="single" w:sz="6" w:space="0" w:color="DA1F28"/>
        </w:tblBorders>
        <w:tblCellMar>
          <w:left w:w="115" w:type="dxa"/>
          <w:right w:w="115" w:type="dxa"/>
        </w:tblCellMar>
        <w:tblLook w:val="02A0" w:firstRow="1" w:lastRow="0" w:firstColumn="1" w:lastColumn="0" w:noHBand="1" w:noVBand="0"/>
      </w:tblPr>
      <w:tblGrid>
        <w:gridCol w:w="622"/>
        <w:gridCol w:w="4171"/>
        <w:gridCol w:w="1957"/>
        <w:gridCol w:w="1888"/>
      </w:tblGrid>
      <w:tr w:rsidR="00C97F33" w:rsidRPr="006F617E" w14:paraId="18A40999" w14:textId="77777777" w:rsidTr="007F5555">
        <w:trPr>
          <w:trHeight w:val="481"/>
        </w:trPr>
        <w:tc>
          <w:tcPr>
            <w:tcW w:w="359" w:type="pct"/>
            <w:shd w:val="clear" w:color="auto" w:fill="EA0028"/>
            <w:vAlign w:val="center"/>
          </w:tcPr>
          <w:p w14:paraId="08AF365C" w14:textId="77777777" w:rsidR="00C97F33" w:rsidRPr="0035199B" w:rsidRDefault="00C97F33" w:rsidP="007F5555">
            <w:pPr>
              <w:spacing w:after="200" w:line="276" w:lineRule="auto"/>
              <w:rPr>
                <w:rFonts w:ascii="Arial" w:eastAsia="MS Mincho" w:hAnsi="Arial" w:cs="Arial"/>
                <w:b/>
                <w:bCs/>
                <w:color w:val="FFFFFF"/>
                <w:sz w:val="18"/>
                <w:szCs w:val="18"/>
              </w:rPr>
            </w:pPr>
            <w:r w:rsidRPr="0035199B">
              <w:rPr>
                <w:rFonts w:ascii="Arial" w:eastAsia="MS Mincho" w:hAnsi="Arial" w:cs="Arial"/>
                <w:b/>
                <w:bCs/>
                <w:color w:val="FFFFFF"/>
                <w:sz w:val="18"/>
                <w:szCs w:val="18"/>
              </w:rPr>
              <w:t>Year</w:t>
            </w:r>
          </w:p>
        </w:tc>
        <w:tc>
          <w:tcPr>
            <w:tcW w:w="2414" w:type="pct"/>
            <w:tcBorders>
              <w:top w:val="single" w:sz="8" w:space="0" w:color="DA1F28"/>
            </w:tcBorders>
            <w:shd w:val="clear" w:color="auto" w:fill="EA0028"/>
            <w:vAlign w:val="center"/>
          </w:tcPr>
          <w:p w14:paraId="44C51DAC" w14:textId="77777777" w:rsidR="00C97F33" w:rsidRPr="0035199B" w:rsidRDefault="00C97F33" w:rsidP="007F5555">
            <w:pPr>
              <w:spacing w:after="200" w:line="276" w:lineRule="auto"/>
              <w:rPr>
                <w:rFonts w:ascii="Arial" w:eastAsia="MS Mincho" w:hAnsi="Arial" w:cs="Arial"/>
                <w:b/>
                <w:bCs/>
                <w:color w:val="FFFFFF"/>
                <w:sz w:val="18"/>
                <w:szCs w:val="18"/>
              </w:rPr>
            </w:pPr>
            <w:r w:rsidRPr="0035199B">
              <w:rPr>
                <w:rFonts w:ascii="Arial" w:eastAsia="MS Mincho" w:hAnsi="Arial" w:cs="Arial"/>
                <w:b/>
                <w:bCs/>
                <w:color w:val="FFFFFF"/>
                <w:sz w:val="18"/>
                <w:szCs w:val="18"/>
              </w:rPr>
              <w:t>Tasks</w:t>
            </w:r>
          </w:p>
        </w:tc>
        <w:tc>
          <w:tcPr>
            <w:tcW w:w="1133" w:type="pct"/>
            <w:shd w:val="clear" w:color="auto" w:fill="EA0028"/>
          </w:tcPr>
          <w:p w14:paraId="59101671" w14:textId="77777777" w:rsidR="00C97F33" w:rsidRPr="0035199B" w:rsidRDefault="00C97F33" w:rsidP="007F5555">
            <w:pPr>
              <w:spacing w:after="200" w:line="276" w:lineRule="auto"/>
              <w:rPr>
                <w:rFonts w:ascii="Arial" w:eastAsia="MS Mincho" w:hAnsi="Arial" w:cs="Arial"/>
                <w:b/>
                <w:bCs/>
                <w:color w:val="FFFFFF"/>
                <w:sz w:val="18"/>
                <w:szCs w:val="18"/>
              </w:rPr>
            </w:pPr>
            <w:r w:rsidRPr="0035199B">
              <w:rPr>
                <w:rFonts w:ascii="Arial" w:eastAsia="MS Mincho" w:hAnsi="Arial" w:cs="Arial"/>
                <w:b/>
                <w:bCs/>
                <w:color w:val="FFFFFF"/>
                <w:sz w:val="18"/>
                <w:szCs w:val="18"/>
              </w:rPr>
              <w:t>Time</w:t>
            </w:r>
          </w:p>
        </w:tc>
        <w:tc>
          <w:tcPr>
            <w:tcW w:w="1093" w:type="pct"/>
            <w:tcBorders>
              <w:top w:val="single" w:sz="8" w:space="0" w:color="DA1F28"/>
            </w:tcBorders>
            <w:shd w:val="clear" w:color="auto" w:fill="EA0028"/>
          </w:tcPr>
          <w:p w14:paraId="5939C76A" w14:textId="77777777" w:rsidR="00C97F33" w:rsidRPr="0035199B" w:rsidRDefault="00C97F33" w:rsidP="007F5555">
            <w:pPr>
              <w:spacing w:after="200" w:line="276" w:lineRule="auto"/>
              <w:rPr>
                <w:rFonts w:ascii="Arial" w:eastAsia="MS Mincho" w:hAnsi="Arial" w:cs="Arial"/>
                <w:b/>
                <w:bCs/>
                <w:color w:val="FFFFFF"/>
                <w:sz w:val="18"/>
                <w:szCs w:val="18"/>
              </w:rPr>
            </w:pPr>
            <w:r w:rsidRPr="0035199B">
              <w:rPr>
                <w:rFonts w:ascii="Arial" w:eastAsia="MS Mincho" w:hAnsi="Arial" w:cs="Arial"/>
                <w:b/>
                <w:bCs/>
                <w:color w:val="FFFFFF"/>
                <w:sz w:val="18"/>
                <w:szCs w:val="18"/>
              </w:rPr>
              <w:t>Cost</w:t>
            </w:r>
          </w:p>
        </w:tc>
      </w:tr>
      <w:tr w:rsidR="00C97F33" w:rsidRPr="006F617E" w14:paraId="4A1998AC" w14:textId="77777777" w:rsidTr="007F5555">
        <w:trPr>
          <w:trHeight w:val="481"/>
        </w:trPr>
        <w:tc>
          <w:tcPr>
            <w:tcW w:w="359" w:type="pct"/>
            <w:shd w:val="clear" w:color="auto" w:fill="auto"/>
            <w:vAlign w:val="center"/>
          </w:tcPr>
          <w:p w14:paraId="6810EF1F" w14:textId="77777777" w:rsidR="00C97F33" w:rsidRPr="0035199B" w:rsidRDefault="00C97F33" w:rsidP="007F5555">
            <w:pPr>
              <w:pStyle w:val="Style5"/>
              <w:spacing w:line="360" w:lineRule="auto"/>
              <w:rPr>
                <w:rFonts w:ascii="Arial" w:hAnsi="Arial" w:cs="Arial"/>
                <w:b/>
                <w:bCs w:val="0"/>
                <w:sz w:val="18"/>
                <w:szCs w:val="18"/>
              </w:rPr>
            </w:pPr>
            <w:r w:rsidRPr="0035199B">
              <w:rPr>
                <w:rFonts w:ascii="Arial" w:hAnsi="Arial" w:cs="Arial"/>
                <w:bCs w:val="0"/>
                <w:sz w:val="18"/>
                <w:szCs w:val="18"/>
              </w:rPr>
              <w:t xml:space="preserve">1 </w:t>
            </w:r>
          </w:p>
        </w:tc>
        <w:tc>
          <w:tcPr>
            <w:tcW w:w="2414" w:type="pct"/>
            <w:shd w:val="clear" w:color="auto" w:fill="auto"/>
            <w:vAlign w:val="center"/>
          </w:tcPr>
          <w:p w14:paraId="6CB26F78" w14:textId="77777777" w:rsidR="00C97F33" w:rsidRPr="0035199B" w:rsidRDefault="00C97F33" w:rsidP="007F5555">
            <w:pPr>
              <w:pStyle w:val="ListParagraph"/>
              <w:tabs>
                <w:tab w:val="left" w:pos="3544"/>
              </w:tabs>
              <w:spacing w:after="0" w:line="360" w:lineRule="auto"/>
              <w:rPr>
                <w:rFonts w:ascii="Arial" w:eastAsia="MS Mincho" w:hAnsi="Arial" w:cs="Arial"/>
                <w:bCs/>
                <w:color w:val="000000"/>
                <w:sz w:val="18"/>
                <w:szCs w:val="18"/>
              </w:rPr>
            </w:pPr>
            <w:hyperlink r:id="rId10" w:history="1">
              <w:r w:rsidRPr="0035199B">
                <w:rPr>
                  <w:rStyle w:val="Hyperlink"/>
                  <w:rFonts w:ascii="Arial" w:eastAsia="MS Mincho" w:hAnsi="Arial" w:cs="Arial"/>
                  <w:bCs/>
                  <w:sz w:val="18"/>
                  <w:szCs w:val="18"/>
                </w:rPr>
                <w:t>Foundations of Volleyball eLearning</w:t>
              </w:r>
            </w:hyperlink>
          </w:p>
          <w:p w14:paraId="146B4E6D" w14:textId="77777777" w:rsidR="00C97F33" w:rsidRPr="0035199B" w:rsidRDefault="00C97F33" w:rsidP="00C97F33">
            <w:pPr>
              <w:pStyle w:val="ListParagraph"/>
              <w:numPr>
                <w:ilvl w:val="0"/>
                <w:numId w:val="1"/>
              </w:numPr>
              <w:spacing w:after="0" w:line="360" w:lineRule="auto"/>
              <w:rPr>
                <w:rFonts w:ascii="Arial" w:eastAsia="MS Mincho" w:hAnsi="Arial" w:cs="Arial"/>
                <w:bCs/>
                <w:color w:val="000000"/>
                <w:sz w:val="18"/>
                <w:szCs w:val="18"/>
              </w:rPr>
            </w:pPr>
            <w:hyperlink r:id="rId11" w:history="1">
              <w:r w:rsidRPr="0035199B">
                <w:rPr>
                  <w:rStyle w:val="Hyperlink"/>
                  <w:rFonts w:ascii="Arial" w:eastAsia="MS Mincho" w:hAnsi="Arial" w:cs="Arial"/>
                  <w:bCs/>
                  <w:sz w:val="18"/>
                  <w:szCs w:val="18"/>
                </w:rPr>
                <w:t>Make Ethical Decision O</w:t>
              </w:r>
              <w:r w:rsidRPr="0035199B">
                <w:rPr>
                  <w:rStyle w:val="Hyperlink"/>
                  <w:rFonts w:eastAsia="MS Mincho"/>
                  <w:bCs/>
                </w:rPr>
                <w:t xml:space="preserve">nline </w:t>
              </w:r>
              <w:r w:rsidRPr="0035199B">
                <w:rPr>
                  <w:rStyle w:val="Hyperlink"/>
                  <w:rFonts w:ascii="Arial" w:eastAsia="MS Mincho" w:hAnsi="Arial" w:cs="Arial"/>
                  <w:bCs/>
                  <w:sz w:val="18"/>
                  <w:szCs w:val="18"/>
                </w:rPr>
                <w:t>W</w:t>
              </w:r>
              <w:r w:rsidRPr="0035199B">
                <w:rPr>
                  <w:rStyle w:val="Hyperlink"/>
                  <w:rFonts w:eastAsia="MS Mincho"/>
                  <w:bCs/>
                </w:rPr>
                <w:t xml:space="preserve">orkshop &amp; </w:t>
              </w:r>
              <w:r w:rsidRPr="0035199B">
                <w:rPr>
                  <w:rStyle w:val="Hyperlink"/>
                  <w:rFonts w:ascii="Arial" w:eastAsia="MS Mincho" w:hAnsi="Arial" w:cs="Arial"/>
                  <w:bCs/>
                  <w:sz w:val="18"/>
                  <w:szCs w:val="18"/>
                </w:rPr>
                <w:t>Evaluation</w:t>
              </w:r>
            </w:hyperlink>
            <w:r w:rsidRPr="0035199B">
              <w:rPr>
                <w:rFonts w:ascii="Arial" w:eastAsia="MS Mincho" w:hAnsi="Arial" w:cs="Arial"/>
                <w:bCs/>
                <w:color w:val="000000"/>
                <w:sz w:val="18"/>
                <w:szCs w:val="18"/>
              </w:rPr>
              <w:t xml:space="preserve"> – Next on March 8</w:t>
            </w:r>
            <w:r w:rsidRPr="0035199B">
              <w:rPr>
                <w:rFonts w:ascii="Arial" w:eastAsia="MS Mincho" w:hAnsi="Arial" w:cs="Arial"/>
                <w:bCs/>
                <w:color w:val="000000"/>
                <w:sz w:val="18"/>
                <w:szCs w:val="18"/>
                <w:vertAlign w:val="superscript"/>
              </w:rPr>
              <w:t>th</w:t>
            </w:r>
            <w:r w:rsidRPr="0035199B">
              <w:rPr>
                <w:rFonts w:ascii="Arial" w:eastAsia="MS Mincho" w:hAnsi="Arial" w:cs="Arial"/>
                <w:bCs/>
                <w:color w:val="000000"/>
                <w:sz w:val="18"/>
                <w:szCs w:val="18"/>
              </w:rPr>
              <w:t>, 2022</w:t>
            </w:r>
          </w:p>
          <w:p w14:paraId="73AC5A93" w14:textId="77777777" w:rsidR="00C97F33" w:rsidRPr="0035199B" w:rsidRDefault="00C97F33" w:rsidP="00C97F33">
            <w:pPr>
              <w:pStyle w:val="ListParagraph"/>
              <w:numPr>
                <w:ilvl w:val="0"/>
                <w:numId w:val="1"/>
              </w:numPr>
              <w:spacing w:after="0" w:line="360" w:lineRule="auto"/>
              <w:rPr>
                <w:rStyle w:val="Hyperlink"/>
                <w:rFonts w:ascii="Arial" w:eastAsia="MS Mincho" w:hAnsi="Arial" w:cs="Arial"/>
                <w:bCs/>
                <w:sz w:val="18"/>
                <w:szCs w:val="18"/>
              </w:rPr>
            </w:pPr>
            <w:hyperlink r:id="rId12" w:history="1">
              <w:r w:rsidRPr="0035199B">
                <w:rPr>
                  <w:rStyle w:val="Hyperlink"/>
                  <w:rFonts w:ascii="Arial" w:eastAsia="MS Mincho" w:hAnsi="Arial" w:cs="Arial"/>
                  <w:bCs/>
                  <w:sz w:val="18"/>
                  <w:szCs w:val="18"/>
                </w:rPr>
                <w:t>Making Head Way (Generic)</w:t>
              </w:r>
            </w:hyperlink>
            <w:r w:rsidRPr="0035199B">
              <w:rPr>
                <w:rStyle w:val="Hyperlink"/>
                <w:rFonts w:ascii="Arial" w:eastAsia="MS Mincho" w:hAnsi="Arial" w:cs="Arial"/>
                <w:bCs/>
                <w:sz w:val="18"/>
                <w:szCs w:val="18"/>
              </w:rPr>
              <w:t xml:space="preserve"> eLearning</w:t>
            </w:r>
          </w:p>
          <w:p w14:paraId="361BB556" w14:textId="77777777" w:rsidR="00C97F33" w:rsidRPr="0035199B" w:rsidRDefault="00C97F33" w:rsidP="00C97F33">
            <w:pPr>
              <w:pStyle w:val="ListParagraph"/>
              <w:numPr>
                <w:ilvl w:val="0"/>
                <w:numId w:val="1"/>
              </w:numPr>
              <w:spacing w:after="0" w:line="360" w:lineRule="auto"/>
              <w:rPr>
                <w:rFonts w:ascii="Arial" w:eastAsia="MS Mincho" w:hAnsi="Arial" w:cs="Arial"/>
                <w:bCs/>
                <w:sz w:val="18"/>
                <w:szCs w:val="18"/>
              </w:rPr>
            </w:pPr>
            <w:r w:rsidRPr="0035199B">
              <w:rPr>
                <w:rFonts w:ascii="Arial" w:eastAsia="MS Mincho" w:hAnsi="Arial" w:cs="Arial"/>
                <w:bCs/>
                <w:sz w:val="18"/>
                <w:szCs w:val="18"/>
              </w:rPr>
              <w:t>CAC S</w:t>
            </w:r>
            <w:r w:rsidRPr="0035199B">
              <w:rPr>
                <w:rFonts w:ascii="Arial" w:eastAsia="MS Mincho" w:hAnsi="Arial" w:cs="Arial"/>
                <w:sz w:val="18"/>
                <w:szCs w:val="18"/>
              </w:rPr>
              <w:t>afe Sport Training - eLearning</w:t>
            </w:r>
          </w:p>
        </w:tc>
        <w:tc>
          <w:tcPr>
            <w:tcW w:w="1133" w:type="pct"/>
            <w:shd w:val="clear" w:color="auto" w:fill="auto"/>
            <w:vAlign w:val="center"/>
          </w:tcPr>
          <w:p w14:paraId="60086880"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1.5 hours</w:t>
            </w:r>
          </w:p>
          <w:p w14:paraId="3D9DE28C"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45 minutes</w:t>
            </w:r>
          </w:p>
          <w:p w14:paraId="6D08EBD9" w14:textId="77777777" w:rsidR="00C97F33" w:rsidRPr="0035199B" w:rsidRDefault="00C97F33" w:rsidP="007F5555">
            <w:pPr>
              <w:tabs>
                <w:tab w:val="left" w:pos="3544"/>
              </w:tabs>
              <w:spacing w:line="360" w:lineRule="auto"/>
              <w:rPr>
                <w:rFonts w:ascii="Arial" w:eastAsia="MS Mincho" w:hAnsi="Arial" w:cs="Arial"/>
                <w:sz w:val="18"/>
                <w:szCs w:val="18"/>
              </w:rPr>
            </w:pPr>
          </w:p>
          <w:p w14:paraId="0A4CDF9E" w14:textId="77777777" w:rsidR="00C97F33" w:rsidRPr="0035199B" w:rsidRDefault="00C97F33" w:rsidP="007F5555">
            <w:pPr>
              <w:tabs>
                <w:tab w:val="left" w:pos="3544"/>
              </w:tabs>
              <w:spacing w:line="360" w:lineRule="auto"/>
              <w:rPr>
                <w:rFonts w:ascii="Arial" w:eastAsia="MS Mincho" w:hAnsi="Arial" w:cs="Arial"/>
                <w:sz w:val="18"/>
                <w:szCs w:val="18"/>
              </w:rPr>
            </w:pPr>
          </w:p>
          <w:p w14:paraId="422B6692"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90 minutes</w:t>
            </w:r>
          </w:p>
          <w:p w14:paraId="160AD565"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45 minutes</w:t>
            </w:r>
          </w:p>
        </w:tc>
        <w:tc>
          <w:tcPr>
            <w:tcW w:w="1093" w:type="pct"/>
            <w:shd w:val="clear" w:color="auto" w:fill="auto"/>
            <w:vAlign w:val="center"/>
          </w:tcPr>
          <w:p w14:paraId="38A93BD0"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$89 or free*</w:t>
            </w:r>
          </w:p>
          <w:p w14:paraId="4F687646"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$30 or free*</w:t>
            </w:r>
          </w:p>
          <w:p w14:paraId="758E41DB" w14:textId="77777777" w:rsidR="00C97F33" w:rsidRPr="0035199B" w:rsidRDefault="00C97F33" w:rsidP="007F5555">
            <w:pPr>
              <w:tabs>
                <w:tab w:val="left" w:pos="3544"/>
              </w:tabs>
              <w:spacing w:line="360" w:lineRule="auto"/>
              <w:rPr>
                <w:rFonts w:ascii="Arial" w:eastAsia="MS Mincho" w:hAnsi="Arial" w:cs="Arial"/>
                <w:sz w:val="18"/>
                <w:szCs w:val="18"/>
              </w:rPr>
            </w:pPr>
          </w:p>
          <w:p w14:paraId="6D815402" w14:textId="77777777" w:rsidR="00C97F33" w:rsidRPr="0035199B" w:rsidRDefault="00C97F33" w:rsidP="007F5555">
            <w:pPr>
              <w:tabs>
                <w:tab w:val="left" w:pos="3544"/>
              </w:tabs>
              <w:spacing w:line="360" w:lineRule="auto"/>
              <w:rPr>
                <w:rFonts w:ascii="Arial" w:eastAsia="MS Mincho" w:hAnsi="Arial" w:cs="Arial"/>
                <w:sz w:val="18"/>
                <w:szCs w:val="18"/>
              </w:rPr>
            </w:pPr>
          </w:p>
          <w:p w14:paraId="1580CED5"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Free</w:t>
            </w:r>
          </w:p>
          <w:p w14:paraId="098B8FD5"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Free</w:t>
            </w:r>
          </w:p>
        </w:tc>
      </w:tr>
      <w:tr w:rsidR="00C97F33" w:rsidRPr="006F617E" w14:paraId="7B0C0FDD" w14:textId="77777777" w:rsidTr="007F5555">
        <w:trPr>
          <w:trHeight w:val="481"/>
        </w:trPr>
        <w:tc>
          <w:tcPr>
            <w:tcW w:w="359" w:type="pct"/>
            <w:shd w:val="clear" w:color="auto" w:fill="auto"/>
            <w:vAlign w:val="center"/>
          </w:tcPr>
          <w:p w14:paraId="5302E476" w14:textId="77777777" w:rsidR="00C97F33" w:rsidRPr="0035199B" w:rsidRDefault="00C97F33" w:rsidP="007F5555">
            <w:pPr>
              <w:pStyle w:val="Style5"/>
              <w:spacing w:line="360" w:lineRule="auto"/>
              <w:rPr>
                <w:rFonts w:ascii="Arial" w:hAnsi="Arial" w:cs="Arial"/>
                <w:b/>
                <w:bCs w:val="0"/>
                <w:sz w:val="18"/>
                <w:szCs w:val="18"/>
              </w:rPr>
            </w:pPr>
            <w:r w:rsidRPr="0035199B">
              <w:rPr>
                <w:rFonts w:ascii="Arial" w:hAnsi="Arial" w:cs="Arial"/>
                <w:bCs w:val="0"/>
                <w:sz w:val="18"/>
                <w:szCs w:val="18"/>
              </w:rPr>
              <w:t xml:space="preserve">2 </w:t>
            </w:r>
          </w:p>
        </w:tc>
        <w:tc>
          <w:tcPr>
            <w:tcW w:w="2414" w:type="pct"/>
            <w:shd w:val="clear" w:color="auto" w:fill="auto"/>
            <w:vAlign w:val="center"/>
          </w:tcPr>
          <w:p w14:paraId="310364E0" w14:textId="77777777" w:rsidR="00C97F33" w:rsidRPr="0035199B" w:rsidRDefault="00C97F33" w:rsidP="00C97F33">
            <w:pPr>
              <w:pStyle w:val="ListParagraph"/>
              <w:numPr>
                <w:ilvl w:val="0"/>
                <w:numId w:val="1"/>
              </w:numPr>
              <w:spacing w:after="0" w:line="360" w:lineRule="auto"/>
              <w:rPr>
                <w:rFonts w:ascii="Arial" w:eastAsia="MS Mincho" w:hAnsi="Arial" w:cs="Arial"/>
                <w:bCs/>
                <w:sz w:val="18"/>
                <w:szCs w:val="18"/>
              </w:rPr>
            </w:pPr>
            <w:r w:rsidRPr="0035199B">
              <w:rPr>
                <w:rFonts w:ascii="Arial" w:eastAsia="MS Mincho" w:hAnsi="Arial" w:cs="Arial"/>
                <w:bCs/>
                <w:sz w:val="18"/>
                <w:szCs w:val="18"/>
              </w:rPr>
              <w:t>Development Coach Workshop</w:t>
            </w:r>
          </w:p>
          <w:p w14:paraId="6A41AF54" w14:textId="77777777" w:rsidR="00C97F33" w:rsidRPr="0035199B" w:rsidRDefault="00C97F33" w:rsidP="00C97F33">
            <w:pPr>
              <w:pStyle w:val="ListParagraph"/>
              <w:numPr>
                <w:ilvl w:val="0"/>
                <w:numId w:val="1"/>
              </w:numPr>
              <w:spacing w:after="0" w:line="360" w:lineRule="auto"/>
              <w:rPr>
                <w:rFonts w:ascii="Arial" w:eastAsia="MS Mincho" w:hAnsi="Arial" w:cs="Arial"/>
                <w:bCs/>
                <w:sz w:val="18"/>
                <w:szCs w:val="18"/>
              </w:rPr>
            </w:pPr>
            <w:r w:rsidRPr="0035199B">
              <w:rPr>
                <w:rFonts w:ascii="Arial" w:eastAsia="MS Mincho" w:hAnsi="Arial" w:cs="Arial"/>
                <w:bCs/>
                <w:sz w:val="18"/>
                <w:szCs w:val="18"/>
              </w:rPr>
              <w:t>Nutrition eLearning</w:t>
            </w:r>
          </w:p>
          <w:p w14:paraId="74F00E11" w14:textId="77777777" w:rsidR="00C97F33" w:rsidRPr="0035199B" w:rsidRDefault="00C97F33" w:rsidP="00C97F33">
            <w:pPr>
              <w:pStyle w:val="ListParagraph"/>
              <w:numPr>
                <w:ilvl w:val="0"/>
                <w:numId w:val="1"/>
              </w:numPr>
              <w:spacing w:after="0" w:line="360" w:lineRule="auto"/>
              <w:rPr>
                <w:rFonts w:ascii="Arial" w:eastAsia="MS Mincho" w:hAnsi="Arial" w:cs="Arial"/>
                <w:bCs/>
                <w:sz w:val="18"/>
                <w:szCs w:val="18"/>
              </w:rPr>
            </w:pPr>
            <w:r w:rsidRPr="0035199B">
              <w:rPr>
                <w:rFonts w:ascii="Arial" w:eastAsia="MS Mincho" w:hAnsi="Arial" w:cs="Arial"/>
                <w:bCs/>
                <w:sz w:val="18"/>
                <w:szCs w:val="18"/>
              </w:rPr>
              <w:t>Emergency Action Plan</w:t>
            </w:r>
          </w:p>
        </w:tc>
        <w:tc>
          <w:tcPr>
            <w:tcW w:w="1133" w:type="pct"/>
            <w:shd w:val="clear" w:color="auto" w:fill="auto"/>
            <w:vAlign w:val="center"/>
          </w:tcPr>
          <w:p w14:paraId="3858993D"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 xml:space="preserve">Online (16 </w:t>
            </w:r>
            <w:proofErr w:type="spellStart"/>
            <w:r w:rsidRPr="0035199B">
              <w:rPr>
                <w:rFonts w:ascii="Arial" w:eastAsia="MS Mincho" w:hAnsi="Arial" w:cs="Arial"/>
                <w:bCs/>
                <w:sz w:val="18"/>
                <w:szCs w:val="18"/>
              </w:rPr>
              <w:t>hrs</w:t>
            </w:r>
            <w:proofErr w:type="spellEnd"/>
            <w:r w:rsidRPr="0035199B">
              <w:rPr>
                <w:rFonts w:ascii="Arial" w:eastAsia="MS Mincho" w:hAnsi="Arial" w:cs="Arial"/>
                <w:bCs/>
                <w:sz w:val="18"/>
                <w:szCs w:val="18"/>
              </w:rPr>
              <w:t xml:space="preserve"> total)</w:t>
            </w:r>
          </w:p>
          <w:p w14:paraId="39FB84C3"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45 minutes</w:t>
            </w:r>
          </w:p>
          <w:p w14:paraId="0121113F"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15 minutes</w:t>
            </w:r>
          </w:p>
        </w:tc>
        <w:tc>
          <w:tcPr>
            <w:tcW w:w="1093" w:type="pct"/>
            <w:shd w:val="clear" w:color="auto" w:fill="auto"/>
            <w:vAlign w:val="center"/>
          </w:tcPr>
          <w:p w14:paraId="6C9F60A5"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$125 or free*</w:t>
            </w:r>
          </w:p>
          <w:p w14:paraId="394B9414"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Free</w:t>
            </w:r>
          </w:p>
          <w:p w14:paraId="237C8521"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Free</w:t>
            </w:r>
          </w:p>
        </w:tc>
      </w:tr>
      <w:tr w:rsidR="00C97F33" w:rsidRPr="006F617E" w14:paraId="2F076EA9" w14:textId="77777777" w:rsidTr="007F5555">
        <w:trPr>
          <w:trHeight w:val="325"/>
        </w:trPr>
        <w:tc>
          <w:tcPr>
            <w:tcW w:w="359" w:type="pct"/>
            <w:shd w:val="clear" w:color="auto" w:fill="auto"/>
            <w:vAlign w:val="center"/>
          </w:tcPr>
          <w:p w14:paraId="18C97910" w14:textId="77777777" w:rsidR="00C97F33" w:rsidRPr="0035199B" w:rsidRDefault="00C97F33" w:rsidP="007F5555">
            <w:pPr>
              <w:pStyle w:val="Style5"/>
              <w:spacing w:line="360" w:lineRule="auto"/>
              <w:rPr>
                <w:rFonts w:ascii="Arial" w:hAnsi="Arial" w:cs="Arial"/>
                <w:b/>
                <w:bCs w:val="0"/>
                <w:sz w:val="18"/>
                <w:szCs w:val="18"/>
              </w:rPr>
            </w:pPr>
            <w:r w:rsidRPr="0035199B">
              <w:rPr>
                <w:rFonts w:ascii="Arial" w:hAnsi="Arial" w:cs="Arial"/>
                <w:bCs w:val="0"/>
                <w:sz w:val="18"/>
                <w:szCs w:val="18"/>
              </w:rPr>
              <w:t>3</w:t>
            </w:r>
          </w:p>
        </w:tc>
        <w:tc>
          <w:tcPr>
            <w:tcW w:w="2414" w:type="pct"/>
            <w:tcBorders>
              <w:bottom w:val="single" w:sz="8" w:space="0" w:color="DA1F28"/>
            </w:tcBorders>
            <w:shd w:val="clear" w:color="auto" w:fill="auto"/>
            <w:vAlign w:val="center"/>
          </w:tcPr>
          <w:p w14:paraId="04362452" w14:textId="77777777" w:rsidR="00C97F33" w:rsidRPr="0035199B" w:rsidRDefault="00C97F33" w:rsidP="00C97F33">
            <w:pPr>
              <w:pStyle w:val="ListParagraph"/>
              <w:numPr>
                <w:ilvl w:val="0"/>
                <w:numId w:val="1"/>
              </w:numPr>
              <w:spacing w:after="0" w:line="360" w:lineRule="auto"/>
              <w:rPr>
                <w:rFonts w:ascii="Arial" w:eastAsia="MS Mincho" w:hAnsi="Arial" w:cs="Arial"/>
                <w:bCs/>
                <w:sz w:val="18"/>
                <w:szCs w:val="18"/>
              </w:rPr>
            </w:pPr>
            <w:r w:rsidRPr="0035199B">
              <w:rPr>
                <w:rFonts w:ascii="Arial" w:eastAsia="MS Mincho" w:hAnsi="Arial" w:cs="Arial"/>
                <w:bCs/>
                <w:sz w:val="18"/>
                <w:szCs w:val="18"/>
              </w:rPr>
              <w:t xml:space="preserve">Development Coach Evaluation* </w:t>
            </w:r>
          </w:p>
        </w:tc>
        <w:tc>
          <w:tcPr>
            <w:tcW w:w="1133" w:type="pct"/>
            <w:shd w:val="clear" w:color="auto" w:fill="auto"/>
            <w:vAlign w:val="center"/>
          </w:tcPr>
          <w:p w14:paraId="2C1C1889"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4-6 hours</w:t>
            </w:r>
          </w:p>
        </w:tc>
        <w:tc>
          <w:tcPr>
            <w:tcW w:w="1093" w:type="pct"/>
            <w:tcBorders>
              <w:bottom w:val="single" w:sz="8" w:space="0" w:color="DA1F28"/>
            </w:tcBorders>
            <w:shd w:val="clear" w:color="auto" w:fill="auto"/>
            <w:vAlign w:val="center"/>
          </w:tcPr>
          <w:p w14:paraId="4CE602D4"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$120 or free*</w:t>
            </w:r>
          </w:p>
        </w:tc>
      </w:tr>
    </w:tbl>
    <w:p w14:paraId="4B2D1599" w14:textId="77777777" w:rsidR="00C97F33" w:rsidRDefault="00C97F33" w:rsidP="00C97F33">
      <w:pPr>
        <w:pStyle w:val="Style5"/>
        <w:rPr>
          <w:rFonts w:ascii="Arial" w:hAnsi="Arial" w:cs="Arial"/>
        </w:rPr>
      </w:pPr>
    </w:p>
    <w:p w14:paraId="1BA25E02" w14:textId="77777777" w:rsidR="00C97F33" w:rsidRDefault="00C97F33" w:rsidP="00C97F33">
      <w:pPr>
        <w:pStyle w:val="Style5"/>
        <w:rPr>
          <w:rFonts w:ascii="Arial" w:hAnsi="Arial" w:cs="Arial"/>
        </w:rPr>
      </w:pPr>
    </w:p>
    <w:p w14:paraId="3EFD3AE2" w14:textId="77777777" w:rsidR="00C97F33" w:rsidRDefault="00C97F33" w:rsidP="00C97F33">
      <w:pPr>
        <w:pStyle w:val="Style5"/>
        <w:rPr>
          <w:rFonts w:ascii="Arial" w:hAnsi="Arial" w:cs="Arial"/>
        </w:rPr>
      </w:pPr>
    </w:p>
    <w:p w14:paraId="13C8C6DF" w14:textId="77777777" w:rsidR="00C97F33" w:rsidRDefault="00C97F33" w:rsidP="00C97F33">
      <w:pPr>
        <w:pStyle w:val="Style5"/>
        <w:rPr>
          <w:rFonts w:ascii="Arial" w:hAnsi="Arial" w:cs="Arial"/>
        </w:rPr>
      </w:pPr>
    </w:p>
    <w:p w14:paraId="18821987" w14:textId="77777777" w:rsidR="00C97F33" w:rsidRDefault="00C97F33" w:rsidP="00C97F33">
      <w:pPr>
        <w:pStyle w:val="Style5"/>
        <w:rPr>
          <w:rFonts w:ascii="Arial" w:hAnsi="Arial" w:cs="Arial"/>
        </w:rPr>
      </w:pPr>
    </w:p>
    <w:p w14:paraId="521A1294" w14:textId="77777777" w:rsidR="00C97F33" w:rsidRDefault="00C97F33" w:rsidP="00C97F33">
      <w:pPr>
        <w:pStyle w:val="Style5"/>
        <w:rPr>
          <w:rFonts w:ascii="Arial" w:hAnsi="Arial" w:cs="Arial"/>
        </w:rPr>
      </w:pPr>
    </w:p>
    <w:p w14:paraId="4D479CFE" w14:textId="77777777" w:rsidR="00C97F33" w:rsidRDefault="00C97F33" w:rsidP="00C97F33">
      <w:pPr>
        <w:pStyle w:val="Style5"/>
        <w:rPr>
          <w:rFonts w:ascii="Arial" w:hAnsi="Arial" w:cs="Arial"/>
        </w:rPr>
      </w:pPr>
    </w:p>
    <w:p w14:paraId="4F5EA553" w14:textId="77777777" w:rsidR="00C97F33" w:rsidRDefault="00C97F33" w:rsidP="00C97F33">
      <w:pPr>
        <w:pStyle w:val="Style5"/>
        <w:rPr>
          <w:rFonts w:ascii="Arial" w:hAnsi="Arial" w:cs="Arial"/>
        </w:rPr>
      </w:pPr>
    </w:p>
    <w:p w14:paraId="7CF92DF3" w14:textId="77777777" w:rsidR="00C97F33" w:rsidRDefault="00C97F33" w:rsidP="00C97F33">
      <w:pPr>
        <w:pStyle w:val="Style5"/>
        <w:rPr>
          <w:rFonts w:ascii="Arial" w:hAnsi="Arial" w:cs="Arial"/>
        </w:rPr>
      </w:pPr>
    </w:p>
    <w:p w14:paraId="7E64CA72" w14:textId="77777777" w:rsidR="00C97F33" w:rsidRDefault="00C97F33" w:rsidP="00C97F33">
      <w:pPr>
        <w:pStyle w:val="Style5"/>
        <w:rPr>
          <w:rFonts w:ascii="Arial" w:hAnsi="Arial" w:cs="Arial"/>
          <w:b/>
          <w:bCs w:val="0"/>
          <w:u w:val="single"/>
        </w:rPr>
      </w:pPr>
    </w:p>
    <w:p w14:paraId="7BB76B53" w14:textId="77777777" w:rsidR="00C97F33" w:rsidRDefault="00C97F33" w:rsidP="00C97F33">
      <w:pPr>
        <w:pStyle w:val="Style5"/>
        <w:spacing w:after="0"/>
        <w:rPr>
          <w:rFonts w:ascii="Calibri" w:hAnsi="Calibri" w:cs="Calibri"/>
          <w:b/>
          <w:bCs w:val="0"/>
          <w:u w:val="single"/>
        </w:rPr>
      </w:pPr>
    </w:p>
    <w:p w14:paraId="469D4F5B" w14:textId="77777777" w:rsidR="00C97F33" w:rsidRPr="00F60830" w:rsidRDefault="00C97F33" w:rsidP="00C97F33">
      <w:pPr>
        <w:pStyle w:val="Style5"/>
        <w:spacing w:after="0"/>
        <w:rPr>
          <w:rFonts w:ascii="Calibri" w:hAnsi="Calibri" w:cs="Calibri"/>
          <w:b/>
          <w:bCs w:val="0"/>
          <w:u w:val="single"/>
        </w:rPr>
      </w:pPr>
      <w:r>
        <w:rPr>
          <w:rFonts w:ascii="Calibri" w:hAnsi="Calibri" w:cs="Calibri"/>
          <w:b/>
          <w:bCs w:val="0"/>
          <w:u w:val="single"/>
        </w:rPr>
        <w:t>ADV</w:t>
      </w:r>
      <w:r w:rsidRPr="00F60830">
        <w:rPr>
          <w:rFonts w:ascii="Calibri" w:hAnsi="Calibri" w:cs="Calibri"/>
          <w:b/>
          <w:bCs w:val="0"/>
          <w:u w:val="single"/>
        </w:rPr>
        <w:t>ANCED DEVELOPMENT COACH – CERTIFIED (17U-18U)</w:t>
      </w:r>
    </w:p>
    <w:p w14:paraId="1BFA27CF" w14:textId="77777777" w:rsidR="00C97F33" w:rsidRPr="00F60830" w:rsidRDefault="00C97F33" w:rsidP="00C97F33">
      <w:pPr>
        <w:pStyle w:val="Style5"/>
        <w:rPr>
          <w:rFonts w:ascii="Calibri" w:hAnsi="Calibri" w:cs="Calibri"/>
        </w:rPr>
      </w:pPr>
      <w:r w:rsidRPr="00F60830">
        <w:rPr>
          <w:rFonts w:ascii="Calibri" w:hAnsi="Calibri" w:cs="Calibri"/>
        </w:rPr>
        <w:t>Recommended timelines for training tasks in the Advanced Development Coach – Certified (17U-18U) pathway.  Coaches are encouraged to complete tasks as soon as they are able and do not necessarily have to wait for the year indicated.  Coaches should only register for the Development Coach Evaluation once all other tasks have been completed &amp; they have time to dedicate to completing it.</w:t>
      </w:r>
    </w:p>
    <w:tbl>
      <w:tblPr>
        <w:tblpPr w:leftFromText="180" w:rightFromText="180" w:vertAnchor="text" w:horzAnchor="margin" w:tblpX="26" w:tblpY="65"/>
        <w:tblW w:w="4624" w:type="pct"/>
        <w:tblBorders>
          <w:top w:val="single" w:sz="8" w:space="0" w:color="DA1F28"/>
          <w:left w:val="single" w:sz="8" w:space="0" w:color="DA1F28"/>
          <w:bottom w:val="single" w:sz="8" w:space="0" w:color="DA1F28"/>
          <w:right w:val="single" w:sz="8" w:space="0" w:color="DA1F28"/>
          <w:insideH w:val="single" w:sz="6" w:space="0" w:color="DA1F28"/>
          <w:insideV w:val="single" w:sz="6" w:space="0" w:color="DA1F28"/>
        </w:tblBorders>
        <w:tblCellMar>
          <w:left w:w="115" w:type="dxa"/>
          <w:right w:w="115" w:type="dxa"/>
        </w:tblCellMar>
        <w:tblLook w:val="02A0" w:firstRow="1" w:lastRow="0" w:firstColumn="1" w:lastColumn="0" w:noHBand="1" w:noVBand="0"/>
      </w:tblPr>
      <w:tblGrid>
        <w:gridCol w:w="622"/>
        <w:gridCol w:w="4171"/>
        <w:gridCol w:w="1957"/>
        <w:gridCol w:w="1888"/>
      </w:tblGrid>
      <w:tr w:rsidR="00C97F33" w:rsidRPr="006F617E" w14:paraId="6856FB09" w14:textId="77777777" w:rsidTr="007F5555">
        <w:trPr>
          <w:trHeight w:val="481"/>
        </w:trPr>
        <w:tc>
          <w:tcPr>
            <w:tcW w:w="359" w:type="pct"/>
            <w:shd w:val="clear" w:color="auto" w:fill="EA0028"/>
            <w:vAlign w:val="center"/>
          </w:tcPr>
          <w:p w14:paraId="66D5EA31" w14:textId="77777777" w:rsidR="00C97F33" w:rsidRPr="0035199B" w:rsidRDefault="00C97F33" w:rsidP="007F5555">
            <w:pPr>
              <w:spacing w:after="200" w:line="276" w:lineRule="auto"/>
              <w:rPr>
                <w:rFonts w:ascii="Arial" w:eastAsia="MS Mincho" w:hAnsi="Arial" w:cs="Arial"/>
                <w:b/>
                <w:bCs/>
                <w:color w:val="FFFFFF"/>
                <w:sz w:val="18"/>
                <w:szCs w:val="18"/>
              </w:rPr>
            </w:pPr>
            <w:r w:rsidRPr="0035199B">
              <w:rPr>
                <w:rFonts w:ascii="Arial" w:eastAsia="MS Mincho" w:hAnsi="Arial" w:cs="Arial"/>
                <w:b/>
                <w:bCs/>
                <w:color w:val="FFFFFF"/>
                <w:sz w:val="18"/>
                <w:szCs w:val="18"/>
              </w:rPr>
              <w:t>Year</w:t>
            </w:r>
          </w:p>
        </w:tc>
        <w:tc>
          <w:tcPr>
            <w:tcW w:w="2414" w:type="pct"/>
            <w:tcBorders>
              <w:top w:val="single" w:sz="8" w:space="0" w:color="DA1F28"/>
            </w:tcBorders>
            <w:shd w:val="clear" w:color="auto" w:fill="EA0028"/>
            <w:vAlign w:val="center"/>
          </w:tcPr>
          <w:p w14:paraId="37864A45" w14:textId="77777777" w:rsidR="00C97F33" w:rsidRPr="0035199B" w:rsidRDefault="00C97F33" w:rsidP="007F5555">
            <w:pPr>
              <w:spacing w:after="200" w:line="276" w:lineRule="auto"/>
              <w:rPr>
                <w:rFonts w:ascii="Arial" w:eastAsia="MS Mincho" w:hAnsi="Arial" w:cs="Arial"/>
                <w:b/>
                <w:bCs/>
                <w:color w:val="FFFFFF"/>
                <w:sz w:val="18"/>
                <w:szCs w:val="18"/>
              </w:rPr>
            </w:pPr>
            <w:r w:rsidRPr="0035199B">
              <w:rPr>
                <w:rFonts w:ascii="Arial" w:eastAsia="MS Mincho" w:hAnsi="Arial" w:cs="Arial"/>
                <w:b/>
                <w:bCs/>
                <w:color w:val="FFFFFF"/>
                <w:sz w:val="18"/>
                <w:szCs w:val="18"/>
              </w:rPr>
              <w:t>Tasks</w:t>
            </w:r>
          </w:p>
        </w:tc>
        <w:tc>
          <w:tcPr>
            <w:tcW w:w="1133" w:type="pct"/>
            <w:shd w:val="clear" w:color="auto" w:fill="EA0028"/>
            <w:vAlign w:val="center"/>
          </w:tcPr>
          <w:p w14:paraId="35DC0532" w14:textId="77777777" w:rsidR="00C97F33" w:rsidRPr="0035199B" w:rsidRDefault="00C97F33" w:rsidP="007F5555">
            <w:pPr>
              <w:spacing w:after="200" w:line="276" w:lineRule="auto"/>
              <w:rPr>
                <w:rFonts w:ascii="Arial" w:eastAsia="MS Mincho" w:hAnsi="Arial" w:cs="Arial"/>
                <w:b/>
                <w:bCs/>
                <w:color w:val="FFFFFF"/>
                <w:sz w:val="18"/>
                <w:szCs w:val="18"/>
              </w:rPr>
            </w:pPr>
            <w:r w:rsidRPr="0035199B">
              <w:rPr>
                <w:rFonts w:ascii="Arial" w:eastAsia="MS Mincho" w:hAnsi="Arial" w:cs="Arial"/>
                <w:b/>
                <w:bCs/>
                <w:color w:val="FFFFFF"/>
                <w:sz w:val="18"/>
                <w:szCs w:val="18"/>
              </w:rPr>
              <w:t>Time</w:t>
            </w:r>
          </w:p>
        </w:tc>
        <w:tc>
          <w:tcPr>
            <w:tcW w:w="1093" w:type="pct"/>
            <w:tcBorders>
              <w:top w:val="single" w:sz="8" w:space="0" w:color="DA1F28"/>
            </w:tcBorders>
            <w:shd w:val="clear" w:color="auto" w:fill="EA0028"/>
            <w:vAlign w:val="center"/>
          </w:tcPr>
          <w:p w14:paraId="54C0179E" w14:textId="77777777" w:rsidR="00C97F33" w:rsidRPr="0035199B" w:rsidRDefault="00C97F33" w:rsidP="007F5555">
            <w:pPr>
              <w:spacing w:after="200" w:line="276" w:lineRule="auto"/>
              <w:rPr>
                <w:rFonts w:ascii="Arial" w:eastAsia="MS Mincho" w:hAnsi="Arial" w:cs="Arial"/>
                <w:b/>
                <w:bCs/>
                <w:color w:val="FFFFFF"/>
                <w:sz w:val="18"/>
                <w:szCs w:val="18"/>
              </w:rPr>
            </w:pPr>
            <w:r w:rsidRPr="0035199B">
              <w:rPr>
                <w:rFonts w:ascii="Arial" w:eastAsia="MS Mincho" w:hAnsi="Arial" w:cs="Arial"/>
                <w:b/>
                <w:bCs/>
                <w:color w:val="FFFFFF"/>
                <w:sz w:val="18"/>
                <w:szCs w:val="18"/>
              </w:rPr>
              <w:t>Cost</w:t>
            </w:r>
          </w:p>
        </w:tc>
      </w:tr>
      <w:tr w:rsidR="00C97F33" w:rsidRPr="006F617E" w14:paraId="33F6DC75" w14:textId="77777777" w:rsidTr="007F5555">
        <w:trPr>
          <w:trHeight w:val="481"/>
        </w:trPr>
        <w:tc>
          <w:tcPr>
            <w:tcW w:w="359" w:type="pct"/>
            <w:shd w:val="clear" w:color="auto" w:fill="auto"/>
            <w:vAlign w:val="center"/>
          </w:tcPr>
          <w:p w14:paraId="6BE98506" w14:textId="77777777" w:rsidR="00C97F33" w:rsidRPr="0035199B" w:rsidRDefault="00C97F33" w:rsidP="007F5555">
            <w:pPr>
              <w:pStyle w:val="Style5"/>
              <w:spacing w:line="360" w:lineRule="auto"/>
              <w:rPr>
                <w:rFonts w:ascii="Arial" w:hAnsi="Arial" w:cs="Arial"/>
                <w:b/>
                <w:bCs w:val="0"/>
                <w:sz w:val="18"/>
                <w:szCs w:val="18"/>
              </w:rPr>
            </w:pPr>
            <w:r w:rsidRPr="0035199B">
              <w:rPr>
                <w:rFonts w:ascii="Arial" w:hAnsi="Arial" w:cs="Arial"/>
                <w:bCs w:val="0"/>
                <w:sz w:val="18"/>
                <w:szCs w:val="18"/>
              </w:rPr>
              <w:t xml:space="preserve">1 </w:t>
            </w:r>
          </w:p>
        </w:tc>
        <w:tc>
          <w:tcPr>
            <w:tcW w:w="2414" w:type="pct"/>
            <w:shd w:val="clear" w:color="auto" w:fill="auto"/>
            <w:vAlign w:val="center"/>
          </w:tcPr>
          <w:p w14:paraId="78A12193" w14:textId="77777777" w:rsidR="00C97F33" w:rsidRPr="0035199B" w:rsidRDefault="00C97F33" w:rsidP="007F5555">
            <w:pPr>
              <w:pStyle w:val="ListParagraph"/>
              <w:tabs>
                <w:tab w:val="left" w:pos="3544"/>
              </w:tabs>
              <w:spacing w:after="0" w:line="360" w:lineRule="auto"/>
              <w:rPr>
                <w:rFonts w:ascii="Arial" w:eastAsia="MS Mincho" w:hAnsi="Arial" w:cs="Arial"/>
                <w:bCs/>
                <w:color w:val="000000"/>
                <w:sz w:val="18"/>
                <w:szCs w:val="18"/>
              </w:rPr>
            </w:pPr>
            <w:hyperlink r:id="rId13" w:history="1">
              <w:r w:rsidRPr="0035199B">
                <w:rPr>
                  <w:rStyle w:val="Hyperlink"/>
                  <w:rFonts w:ascii="Arial" w:eastAsia="MS Mincho" w:hAnsi="Arial" w:cs="Arial"/>
                  <w:bCs/>
                  <w:sz w:val="18"/>
                  <w:szCs w:val="18"/>
                </w:rPr>
                <w:t>Foundations of Volleyball eLearning</w:t>
              </w:r>
            </w:hyperlink>
          </w:p>
          <w:p w14:paraId="589201E8" w14:textId="77777777" w:rsidR="00C97F33" w:rsidRPr="0035199B" w:rsidRDefault="00C97F33" w:rsidP="00C97F33">
            <w:pPr>
              <w:pStyle w:val="ListParagraph"/>
              <w:numPr>
                <w:ilvl w:val="0"/>
                <w:numId w:val="1"/>
              </w:numPr>
              <w:spacing w:after="0" w:line="360" w:lineRule="auto"/>
              <w:rPr>
                <w:rFonts w:ascii="Arial" w:eastAsia="MS Mincho" w:hAnsi="Arial" w:cs="Arial"/>
                <w:bCs/>
                <w:color w:val="000000"/>
                <w:sz w:val="18"/>
                <w:szCs w:val="18"/>
              </w:rPr>
            </w:pPr>
            <w:hyperlink r:id="rId14" w:history="1">
              <w:r w:rsidRPr="0035199B">
                <w:rPr>
                  <w:rStyle w:val="Hyperlink"/>
                  <w:rFonts w:ascii="Arial" w:eastAsia="MS Mincho" w:hAnsi="Arial" w:cs="Arial"/>
                  <w:bCs/>
                  <w:sz w:val="18"/>
                  <w:szCs w:val="18"/>
                </w:rPr>
                <w:t>Make Ethical Decision Workshop/Online Evaluation</w:t>
              </w:r>
            </w:hyperlink>
            <w:r w:rsidRPr="0035199B">
              <w:rPr>
                <w:rFonts w:ascii="Arial" w:eastAsia="MS Mincho" w:hAnsi="Arial" w:cs="Arial"/>
                <w:bCs/>
                <w:color w:val="000000"/>
                <w:sz w:val="18"/>
                <w:szCs w:val="18"/>
              </w:rPr>
              <w:t xml:space="preserve"> – Next on March 8</w:t>
            </w:r>
            <w:r w:rsidRPr="0035199B">
              <w:rPr>
                <w:rFonts w:ascii="Arial" w:eastAsia="MS Mincho" w:hAnsi="Arial" w:cs="Arial"/>
                <w:bCs/>
                <w:color w:val="000000"/>
                <w:sz w:val="18"/>
                <w:szCs w:val="18"/>
                <w:vertAlign w:val="superscript"/>
              </w:rPr>
              <w:t>th</w:t>
            </w:r>
            <w:r w:rsidRPr="0035199B">
              <w:rPr>
                <w:rFonts w:ascii="Arial" w:eastAsia="MS Mincho" w:hAnsi="Arial" w:cs="Arial"/>
                <w:bCs/>
                <w:color w:val="000000"/>
                <w:sz w:val="18"/>
                <w:szCs w:val="18"/>
              </w:rPr>
              <w:t>, 2022</w:t>
            </w:r>
          </w:p>
          <w:p w14:paraId="746004B5" w14:textId="77777777" w:rsidR="00C97F33" w:rsidRPr="0035199B" w:rsidRDefault="00C97F33" w:rsidP="00C97F33">
            <w:pPr>
              <w:pStyle w:val="ListParagraph"/>
              <w:numPr>
                <w:ilvl w:val="0"/>
                <w:numId w:val="1"/>
              </w:numPr>
              <w:spacing w:after="0" w:line="360" w:lineRule="auto"/>
              <w:rPr>
                <w:rStyle w:val="Hyperlink"/>
                <w:rFonts w:ascii="Arial" w:eastAsia="MS Mincho" w:hAnsi="Arial" w:cs="Arial"/>
                <w:bCs/>
                <w:sz w:val="18"/>
                <w:szCs w:val="18"/>
              </w:rPr>
            </w:pPr>
            <w:hyperlink r:id="rId15" w:history="1">
              <w:r w:rsidRPr="0035199B">
                <w:rPr>
                  <w:rStyle w:val="Hyperlink"/>
                  <w:rFonts w:ascii="Arial" w:eastAsia="MS Mincho" w:hAnsi="Arial" w:cs="Arial"/>
                  <w:bCs/>
                  <w:sz w:val="18"/>
                  <w:szCs w:val="18"/>
                </w:rPr>
                <w:t>Making Head Way (Generic)</w:t>
              </w:r>
            </w:hyperlink>
            <w:r w:rsidRPr="0035199B">
              <w:rPr>
                <w:rStyle w:val="Hyperlink"/>
                <w:rFonts w:ascii="Arial" w:eastAsia="MS Mincho" w:hAnsi="Arial" w:cs="Arial"/>
                <w:bCs/>
                <w:sz w:val="18"/>
                <w:szCs w:val="18"/>
              </w:rPr>
              <w:t xml:space="preserve"> eLearning</w:t>
            </w:r>
          </w:p>
          <w:p w14:paraId="22A19562" w14:textId="77777777" w:rsidR="00C97F33" w:rsidRPr="0035199B" w:rsidRDefault="00C97F33" w:rsidP="00C97F33">
            <w:pPr>
              <w:pStyle w:val="ListParagraph"/>
              <w:numPr>
                <w:ilvl w:val="0"/>
                <w:numId w:val="1"/>
              </w:numPr>
              <w:spacing w:after="0" w:line="360" w:lineRule="auto"/>
              <w:rPr>
                <w:rFonts w:ascii="Arial" w:eastAsia="MS Mincho" w:hAnsi="Arial" w:cs="Arial"/>
                <w:bCs/>
                <w:sz w:val="18"/>
                <w:szCs w:val="18"/>
              </w:rPr>
            </w:pPr>
            <w:r w:rsidRPr="0035199B">
              <w:rPr>
                <w:rFonts w:ascii="Arial" w:eastAsia="MS Mincho" w:hAnsi="Arial" w:cs="Arial"/>
                <w:bCs/>
                <w:sz w:val="18"/>
                <w:szCs w:val="18"/>
              </w:rPr>
              <w:t>Development Coach Workshop</w:t>
            </w:r>
          </w:p>
          <w:p w14:paraId="2BEC8D5F" w14:textId="77777777" w:rsidR="00C97F33" w:rsidRPr="0035199B" w:rsidRDefault="00C97F33" w:rsidP="00C97F33">
            <w:pPr>
              <w:pStyle w:val="ListParagraph"/>
              <w:numPr>
                <w:ilvl w:val="0"/>
                <w:numId w:val="1"/>
              </w:numPr>
              <w:spacing w:after="0" w:line="360" w:lineRule="auto"/>
              <w:rPr>
                <w:rFonts w:ascii="Arial" w:eastAsia="MS Mincho" w:hAnsi="Arial" w:cs="Arial"/>
                <w:bCs/>
                <w:sz w:val="18"/>
                <w:szCs w:val="18"/>
              </w:rPr>
            </w:pPr>
            <w:r w:rsidRPr="0035199B">
              <w:rPr>
                <w:rFonts w:ascii="Arial" w:eastAsia="MS Mincho" w:hAnsi="Arial" w:cs="Arial"/>
                <w:bCs/>
                <w:sz w:val="18"/>
                <w:szCs w:val="18"/>
              </w:rPr>
              <w:t>CAC Safe Sport Training – eLearning</w:t>
            </w:r>
          </w:p>
        </w:tc>
        <w:tc>
          <w:tcPr>
            <w:tcW w:w="1133" w:type="pct"/>
            <w:shd w:val="clear" w:color="auto" w:fill="auto"/>
            <w:vAlign w:val="center"/>
          </w:tcPr>
          <w:p w14:paraId="2CF834E7"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1.5 hours</w:t>
            </w:r>
          </w:p>
          <w:p w14:paraId="49124F05"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45 minutes</w:t>
            </w:r>
          </w:p>
          <w:p w14:paraId="5E6E4922"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90 minutes</w:t>
            </w:r>
          </w:p>
          <w:p w14:paraId="47F880C8" w14:textId="77777777" w:rsidR="00C97F33" w:rsidRPr="0035199B" w:rsidRDefault="00C97F33" w:rsidP="007F5555">
            <w:pPr>
              <w:tabs>
                <w:tab w:val="left" w:pos="3544"/>
              </w:tabs>
              <w:spacing w:line="360" w:lineRule="auto"/>
              <w:rPr>
                <w:rFonts w:ascii="Arial" w:eastAsia="MS Mincho" w:hAnsi="Arial" w:cs="Arial"/>
                <w:sz w:val="18"/>
                <w:szCs w:val="18"/>
              </w:rPr>
            </w:pPr>
          </w:p>
          <w:p w14:paraId="237153EC"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 xml:space="preserve">Online (16 </w:t>
            </w:r>
            <w:proofErr w:type="spellStart"/>
            <w:r w:rsidRPr="0035199B">
              <w:rPr>
                <w:rFonts w:ascii="Arial" w:eastAsia="MS Mincho" w:hAnsi="Arial" w:cs="Arial"/>
                <w:sz w:val="18"/>
                <w:szCs w:val="18"/>
              </w:rPr>
              <w:t>hrs</w:t>
            </w:r>
            <w:proofErr w:type="spellEnd"/>
            <w:r w:rsidRPr="0035199B">
              <w:rPr>
                <w:rFonts w:ascii="Arial" w:eastAsia="MS Mincho" w:hAnsi="Arial" w:cs="Arial"/>
                <w:sz w:val="18"/>
                <w:szCs w:val="18"/>
              </w:rPr>
              <w:t xml:space="preserve"> total)</w:t>
            </w:r>
          </w:p>
          <w:p w14:paraId="4DAD415A"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45 minutes</w:t>
            </w:r>
          </w:p>
        </w:tc>
        <w:tc>
          <w:tcPr>
            <w:tcW w:w="1093" w:type="pct"/>
            <w:shd w:val="clear" w:color="auto" w:fill="auto"/>
            <w:vAlign w:val="center"/>
          </w:tcPr>
          <w:p w14:paraId="0AB0F184"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$89 or free*</w:t>
            </w:r>
          </w:p>
          <w:p w14:paraId="412E03EF"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$30 or free*</w:t>
            </w:r>
          </w:p>
          <w:p w14:paraId="1D59BD65"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Free</w:t>
            </w:r>
          </w:p>
          <w:p w14:paraId="16C38FCE" w14:textId="77777777" w:rsidR="00C97F33" w:rsidRPr="0035199B" w:rsidRDefault="00C97F33" w:rsidP="007F5555">
            <w:pPr>
              <w:tabs>
                <w:tab w:val="left" w:pos="3544"/>
              </w:tabs>
              <w:spacing w:line="360" w:lineRule="auto"/>
              <w:rPr>
                <w:rFonts w:ascii="Arial" w:eastAsia="MS Mincho" w:hAnsi="Arial" w:cs="Arial"/>
                <w:sz w:val="18"/>
                <w:szCs w:val="18"/>
              </w:rPr>
            </w:pPr>
          </w:p>
          <w:p w14:paraId="67708995"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$125 or free*</w:t>
            </w:r>
          </w:p>
          <w:p w14:paraId="635AF85C" w14:textId="77777777" w:rsidR="00C97F33" w:rsidRPr="0035199B" w:rsidRDefault="00C97F33" w:rsidP="007F5555">
            <w:pPr>
              <w:tabs>
                <w:tab w:val="left" w:pos="3544"/>
              </w:tabs>
              <w:spacing w:line="360" w:lineRule="auto"/>
              <w:rPr>
                <w:rFonts w:ascii="Arial" w:eastAsia="MS Mincho" w:hAnsi="Arial" w:cs="Arial"/>
                <w:sz w:val="18"/>
                <w:szCs w:val="18"/>
              </w:rPr>
            </w:pPr>
            <w:r w:rsidRPr="0035199B">
              <w:rPr>
                <w:rFonts w:ascii="Arial" w:eastAsia="MS Mincho" w:hAnsi="Arial" w:cs="Arial"/>
                <w:sz w:val="18"/>
                <w:szCs w:val="18"/>
              </w:rPr>
              <w:t>Free</w:t>
            </w:r>
          </w:p>
        </w:tc>
      </w:tr>
      <w:tr w:rsidR="00C97F33" w:rsidRPr="006F617E" w14:paraId="25AAF39D" w14:textId="77777777" w:rsidTr="007F5555">
        <w:trPr>
          <w:trHeight w:val="481"/>
        </w:trPr>
        <w:tc>
          <w:tcPr>
            <w:tcW w:w="359" w:type="pct"/>
            <w:shd w:val="clear" w:color="auto" w:fill="auto"/>
            <w:vAlign w:val="center"/>
          </w:tcPr>
          <w:p w14:paraId="207431B9" w14:textId="77777777" w:rsidR="00C97F33" w:rsidRPr="0035199B" w:rsidRDefault="00C97F33" w:rsidP="007F5555">
            <w:pPr>
              <w:pStyle w:val="Style5"/>
              <w:spacing w:line="360" w:lineRule="auto"/>
              <w:rPr>
                <w:rFonts w:ascii="Arial" w:hAnsi="Arial" w:cs="Arial"/>
                <w:b/>
                <w:bCs w:val="0"/>
                <w:sz w:val="18"/>
                <w:szCs w:val="18"/>
              </w:rPr>
            </w:pPr>
            <w:r w:rsidRPr="0035199B">
              <w:rPr>
                <w:rFonts w:ascii="Arial" w:hAnsi="Arial" w:cs="Arial"/>
                <w:bCs w:val="0"/>
                <w:sz w:val="18"/>
                <w:szCs w:val="18"/>
              </w:rPr>
              <w:t xml:space="preserve">2 </w:t>
            </w:r>
          </w:p>
        </w:tc>
        <w:tc>
          <w:tcPr>
            <w:tcW w:w="2414" w:type="pct"/>
            <w:shd w:val="clear" w:color="auto" w:fill="auto"/>
            <w:vAlign w:val="center"/>
          </w:tcPr>
          <w:p w14:paraId="24A4490C" w14:textId="77777777" w:rsidR="00C97F33" w:rsidRPr="0035199B" w:rsidRDefault="00C97F33" w:rsidP="00C97F33">
            <w:pPr>
              <w:pStyle w:val="ListParagraph"/>
              <w:numPr>
                <w:ilvl w:val="0"/>
                <w:numId w:val="1"/>
              </w:numPr>
              <w:spacing w:after="0" w:line="360" w:lineRule="auto"/>
              <w:rPr>
                <w:rFonts w:ascii="Arial" w:eastAsia="MS Mincho" w:hAnsi="Arial" w:cs="Arial"/>
                <w:bCs/>
                <w:sz w:val="18"/>
                <w:szCs w:val="18"/>
              </w:rPr>
            </w:pPr>
            <w:r w:rsidRPr="0035199B">
              <w:rPr>
                <w:rFonts w:ascii="Arial" w:eastAsia="MS Mincho" w:hAnsi="Arial" w:cs="Arial"/>
                <w:bCs/>
                <w:sz w:val="18"/>
                <w:szCs w:val="18"/>
              </w:rPr>
              <w:t xml:space="preserve">Adv. Development Coach Workshop </w:t>
            </w:r>
          </w:p>
          <w:p w14:paraId="4D9305BC" w14:textId="77777777" w:rsidR="00C97F33" w:rsidRPr="0035199B" w:rsidRDefault="00C97F33" w:rsidP="00C97F33">
            <w:pPr>
              <w:pStyle w:val="ListParagraph"/>
              <w:numPr>
                <w:ilvl w:val="0"/>
                <w:numId w:val="1"/>
              </w:numPr>
              <w:spacing w:after="0" w:line="360" w:lineRule="auto"/>
              <w:rPr>
                <w:rFonts w:ascii="Arial" w:eastAsia="MS Mincho" w:hAnsi="Arial" w:cs="Arial"/>
                <w:bCs/>
                <w:sz w:val="18"/>
                <w:szCs w:val="18"/>
              </w:rPr>
            </w:pPr>
            <w:r w:rsidRPr="0035199B">
              <w:rPr>
                <w:rFonts w:ascii="Arial" w:eastAsia="MS Mincho" w:hAnsi="Arial" w:cs="Arial"/>
                <w:bCs/>
                <w:sz w:val="18"/>
                <w:szCs w:val="18"/>
              </w:rPr>
              <w:t>Nutrition eLearning</w:t>
            </w:r>
          </w:p>
          <w:p w14:paraId="1C4FD5DD" w14:textId="77777777" w:rsidR="00C97F33" w:rsidRPr="0035199B" w:rsidRDefault="00C97F33" w:rsidP="00C97F33">
            <w:pPr>
              <w:pStyle w:val="ListParagraph"/>
              <w:numPr>
                <w:ilvl w:val="0"/>
                <w:numId w:val="1"/>
              </w:numPr>
              <w:spacing w:after="0" w:line="360" w:lineRule="auto"/>
              <w:rPr>
                <w:rFonts w:ascii="Arial" w:eastAsia="MS Mincho" w:hAnsi="Arial" w:cs="Arial"/>
                <w:bCs/>
                <w:sz w:val="18"/>
                <w:szCs w:val="18"/>
              </w:rPr>
            </w:pPr>
            <w:r w:rsidRPr="0035199B">
              <w:rPr>
                <w:rFonts w:ascii="Arial" w:eastAsia="MS Mincho" w:hAnsi="Arial" w:cs="Arial"/>
                <w:bCs/>
                <w:sz w:val="18"/>
                <w:szCs w:val="18"/>
              </w:rPr>
              <w:t>Design a Basic Sport Program</w:t>
            </w:r>
          </w:p>
          <w:p w14:paraId="3DCC4D96" w14:textId="77777777" w:rsidR="00C97F33" w:rsidRPr="0035199B" w:rsidRDefault="00C97F33" w:rsidP="00C97F33">
            <w:pPr>
              <w:pStyle w:val="ListParagraph"/>
              <w:numPr>
                <w:ilvl w:val="0"/>
                <w:numId w:val="1"/>
              </w:numPr>
              <w:spacing w:after="0" w:line="360" w:lineRule="auto"/>
              <w:rPr>
                <w:rFonts w:ascii="Arial" w:eastAsia="MS Mincho" w:hAnsi="Arial" w:cs="Arial"/>
                <w:bCs/>
                <w:sz w:val="18"/>
                <w:szCs w:val="18"/>
              </w:rPr>
            </w:pPr>
            <w:r w:rsidRPr="0035199B">
              <w:rPr>
                <w:rFonts w:ascii="Arial" w:eastAsia="MS Mincho" w:hAnsi="Arial" w:cs="Arial"/>
                <w:bCs/>
                <w:sz w:val="18"/>
                <w:szCs w:val="18"/>
              </w:rPr>
              <w:t>Basic Mental Skills</w:t>
            </w:r>
          </w:p>
          <w:p w14:paraId="61C94636" w14:textId="77777777" w:rsidR="00C97F33" w:rsidRPr="0035199B" w:rsidRDefault="00C97F33" w:rsidP="00C97F33">
            <w:pPr>
              <w:pStyle w:val="ListParagraph"/>
              <w:numPr>
                <w:ilvl w:val="0"/>
                <w:numId w:val="1"/>
              </w:numPr>
              <w:spacing w:after="0" w:line="360" w:lineRule="auto"/>
              <w:rPr>
                <w:rFonts w:ascii="Arial" w:eastAsia="MS Mincho" w:hAnsi="Arial" w:cs="Arial"/>
                <w:bCs/>
                <w:sz w:val="18"/>
                <w:szCs w:val="18"/>
              </w:rPr>
            </w:pPr>
            <w:r w:rsidRPr="0035199B">
              <w:rPr>
                <w:rFonts w:ascii="Arial" w:eastAsia="MS Mincho" w:hAnsi="Arial" w:cs="Arial"/>
                <w:bCs/>
                <w:sz w:val="18"/>
                <w:szCs w:val="18"/>
              </w:rPr>
              <w:t>Emergency Action Plan (if not already completed)</w:t>
            </w:r>
          </w:p>
          <w:p w14:paraId="019773D7" w14:textId="77777777" w:rsidR="00C97F33" w:rsidRPr="0035199B" w:rsidRDefault="00C97F33" w:rsidP="00C97F33">
            <w:pPr>
              <w:pStyle w:val="ListParagraph"/>
              <w:numPr>
                <w:ilvl w:val="0"/>
                <w:numId w:val="1"/>
              </w:numPr>
              <w:spacing w:after="0" w:line="360" w:lineRule="auto"/>
              <w:rPr>
                <w:rFonts w:ascii="Arial" w:eastAsia="MS Mincho" w:hAnsi="Arial" w:cs="Arial"/>
                <w:bCs/>
                <w:sz w:val="18"/>
                <w:szCs w:val="18"/>
              </w:rPr>
            </w:pPr>
            <w:r w:rsidRPr="0035199B">
              <w:rPr>
                <w:rFonts w:ascii="Arial" w:eastAsia="MS Mincho" w:hAnsi="Arial" w:cs="Arial"/>
                <w:bCs/>
                <w:sz w:val="18"/>
                <w:szCs w:val="18"/>
              </w:rPr>
              <w:t>Development Coach Evaluation</w:t>
            </w:r>
          </w:p>
        </w:tc>
        <w:tc>
          <w:tcPr>
            <w:tcW w:w="1133" w:type="pct"/>
            <w:shd w:val="clear" w:color="auto" w:fill="auto"/>
            <w:vAlign w:val="center"/>
          </w:tcPr>
          <w:p w14:paraId="2A43BA00"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Weekend (18 hours)</w:t>
            </w:r>
          </w:p>
          <w:p w14:paraId="03436301"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45 minutes</w:t>
            </w:r>
          </w:p>
          <w:p w14:paraId="4B39C38A"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4 hours</w:t>
            </w:r>
          </w:p>
          <w:p w14:paraId="020F60BD"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4 hours</w:t>
            </w:r>
          </w:p>
          <w:p w14:paraId="22FEEC0F"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15 minutes</w:t>
            </w:r>
          </w:p>
          <w:p w14:paraId="28B2B42D" w14:textId="77777777" w:rsidR="00C97F33" w:rsidRPr="0035199B" w:rsidRDefault="00C97F33" w:rsidP="007F5555">
            <w:pPr>
              <w:spacing w:line="360" w:lineRule="auto"/>
              <w:rPr>
                <w:rFonts w:ascii="Arial" w:eastAsia="MS Mincho" w:hAnsi="Arial" w:cs="Arial"/>
                <w:bCs/>
                <w:sz w:val="18"/>
                <w:szCs w:val="18"/>
              </w:rPr>
            </w:pPr>
          </w:p>
          <w:p w14:paraId="6AB6D9B8"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4-6 hours</w:t>
            </w:r>
          </w:p>
        </w:tc>
        <w:tc>
          <w:tcPr>
            <w:tcW w:w="1093" w:type="pct"/>
            <w:shd w:val="clear" w:color="auto" w:fill="auto"/>
            <w:vAlign w:val="center"/>
          </w:tcPr>
          <w:p w14:paraId="03CB4A9A"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$175 or free*</w:t>
            </w:r>
          </w:p>
          <w:p w14:paraId="28F9B8DC"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Free</w:t>
            </w:r>
          </w:p>
          <w:p w14:paraId="0F358B45"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$30 or free*</w:t>
            </w:r>
          </w:p>
          <w:p w14:paraId="142C8426"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$30 or free*</w:t>
            </w:r>
          </w:p>
          <w:p w14:paraId="0AD6747C"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Free</w:t>
            </w:r>
          </w:p>
          <w:p w14:paraId="603F61E2" w14:textId="77777777" w:rsidR="00C97F33" w:rsidRPr="0035199B" w:rsidRDefault="00C97F33" w:rsidP="007F5555">
            <w:pPr>
              <w:spacing w:line="360" w:lineRule="auto"/>
              <w:rPr>
                <w:rFonts w:ascii="Arial" w:eastAsia="MS Mincho" w:hAnsi="Arial" w:cs="Arial"/>
                <w:bCs/>
                <w:sz w:val="18"/>
                <w:szCs w:val="18"/>
              </w:rPr>
            </w:pPr>
          </w:p>
          <w:p w14:paraId="7A9AF4B6"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$120 or free*</w:t>
            </w:r>
          </w:p>
        </w:tc>
      </w:tr>
      <w:tr w:rsidR="00C97F33" w:rsidRPr="006F617E" w14:paraId="6E933A8E" w14:textId="77777777" w:rsidTr="007F5555">
        <w:trPr>
          <w:trHeight w:val="361"/>
        </w:trPr>
        <w:tc>
          <w:tcPr>
            <w:tcW w:w="359" w:type="pct"/>
            <w:shd w:val="clear" w:color="auto" w:fill="auto"/>
            <w:vAlign w:val="center"/>
          </w:tcPr>
          <w:p w14:paraId="2A508D80" w14:textId="77777777" w:rsidR="00C97F33" w:rsidRPr="0035199B" w:rsidRDefault="00C97F33" w:rsidP="007F5555">
            <w:pPr>
              <w:pStyle w:val="Style5"/>
              <w:spacing w:line="360" w:lineRule="auto"/>
              <w:rPr>
                <w:rFonts w:ascii="Arial" w:hAnsi="Arial" w:cs="Arial"/>
                <w:b/>
                <w:bCs w:val="0"/>
                <w:sz w:val="18"/>
                <w:szCs w:val="18"/>
              </w:rPr>
            </w:pPr>
            <w:r w:rsidRPr="0035199B">
              <w:rPr>
                <w:rFonts w:ascii="Arial" w:hAnsi="Arial" w:cs="Arial"/>
                <w:bCs w:val="0"/>
                <w:sz w:val="18"/>
                <w:szCs w:val="18"/>
              </w:rPr>
              <w:t>3</w:t>
            </w:r>
          </w:p>
        </w:tc>
        <w:tc>
          <w:tcPr>
            <w:tcW w:w="2414" w:type="pct"/>
            <w:tcBorders>
              <w:bottom w:val="single" w:sz="8" w:space="0" w:color="DA1F28"/>
            </w:tcBorders>
            <w:shd w:val="clear" w:color="auto" w:fill="auto"/>
            <w:vAlign w:val="center"/>
          </w:tcPr>
          <w:p w14:paraId="6F513B91" w14:textId="77777777" w:rsidR="00C97F33" w:rsidRPr="0035199B" w:rsidRDefault="00C97F33" w:rsidP="00C97F33">
            <w:pPr>
              <w:pStyle w:val="ListParagraph"/>
              <w:numPr>
                <w:ilvl w:val="0"/>
                <w:numId w:val="1"/>
              </w:numPr>
              <w:spacing w:after="0" w:line="360" w:lineRule="auto"/>
              <w:rPr>
                <w:rFonts w:ascii="Arial" w:eastAsia="MS Mincho" w:hAnsi="Arial" w:cs="Arial"/>
                <w:bCs/>
                <w:sz w:val="18"/>
                <w:szCs w:val="18"/>
              </w:rPr>
            </w:pPr>
            <w:r w:rsidRPr="0035199B">
              <w:rPr>
                <w:rFonts w:ascii="Arial" w:eastAsia="MS Mincho" w:hAnsi="Arial" w:cs="Arial"/>
                <w:bCs/>
                <w:sz w:val="18"/>
                <w:szCs w:val="18"/>
              </w:rPr>
              <w:t>Advanced &amp; Development Coach Eval*</w:t>
            </w:r>
          </w:p>
        </w:tc>
        <w:tc>
          <w:tcPr>
            <w:tcW w:w="1133" w:type="pct"/>
            <w:shd w:val="clear" w:color="auto" w:fill="auto"/>
            <w:vAlign w:val="center"/>
          </w:tcPr>
          <w:p w14:paraId="1A67223D"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4-6 hours</w:t>
            </w:r>
          </w:p>
        </w:tc>
        <w:tc>
          <w:tcPr>
            <w:tcW w:w="1093" w:type="pct"/>
            <w:tcBorders>
              <w:bottom w:val="single" w:sz="8" w:space="0" w:color="DA1F28"/>
            </w:tcBorders>
            <w:shd w:val="clear" w:color="auto" w:fill="auto"/>
            <w:vAlign w:val="center"/>
          </w:tcPr>
          <w:p w14:paraId="01993BAE" w14:textId="77777777" w:rsidR="00C97F33" w:rsidRPr="0035199B" w:rsidRDefault="00C97F33" w:rsidP="007F5555">
            <w:pPr>
              <w:spacing w:line="360" w:lineRule="auto"/>
              <w:rPr>
                <w:rFonts w:ascii="Arial" w:eastAsia="MS Mincho" w:hAnsi="Arial" w:cs="Arial"/>
                <w:bCs/>
                <w:sz w:val="18"/>
                <w:szCs w:val="18"/>
              </w:rPr>
            </w:pPr>
            <w:r w:rsidRPr="0035199B">
              <w:rPr>
                <w:rFonts w:ascii="Arial" w:eastAsia="MS Mincho" w:hAnsi="Arial" w:cs="Arial"/>
                <w:bCs/>
                <w:sz w:val="18"/>
                <w:szCs w:val="18"/>
              </w:rPr>
              <w:t>$120 or free*</w:t>
            </w:r>
          </w:p>
        </w:tc>
      </w:tr>
    </w:tbl>
    <w:p w14:paraId="213A4A35" w14:textId="77777777" w:rsidR="00C97F33" w:rsidRPr="003C1820" w:rsidRDefault="00C97F33" w:rsidP="00C97F33">
      <w:pPr>
        <w:jc w:val="both"/>
        <w:rPr>
          <w:rFonts w:ascii="Arial" w:hAnsi="Arial" w:cs="Arial"/>
          <w:sz w:val="28"/>
          <w:szCs w:val="28"/>
        </w:rPr>
      </w:pPr>
    </w:p>
    <w:p w14:paraId="543D9291" w14:textId="77777777" w:rsidR="00C97F33" w:rsidRDefault="00C97F33" w:rsidP="00C97F33">
      <w:pPr>
        <w:jc w:val="both"/>
        <w:rPr>
          <w:rFonts w:ascii="Arial" w:hAnsi="Arial" w:cs="Arial"/>
          <w:sz w:val="28"/>
          <w:szCs w:val="28"/>
          <w:lang w:val="en"/>
        </w:rPr>
      </w:pPr>
    </w:p>
    <w:p w14:paraId="592CB12C" w14:textId="77777777" w:rsidR="00C97F33" w:rsidRDefault="00C97F33" w:rsidP="00C97F33">
      <w:pPr>
        <w:jc w:val="both"/>
        <w:rPr>
          <w:rFonts w:ascii="Arial" w:hAnsi="Arial" w:cs="Arial"/>
          <w:sz w:val="28"/>
          <w:szCs w:val="28"/>
          <w:lang w:val="en"/>
        </w:rPr>
      </w:pPr>
    </w:p>
    <w:p w14:paraId="2295BF6D" w14:textId="77777777" w:rsidR="00C97F33" w:rsidRDefault="00C97F33" w:rsidP="00C97F33">
      <w:pPr>
        <w:jc w:val="both"/>
        <w:rPr>
          <w:rFonts w:ascii="Arial" w:hAnsi="Arial" w:cs="Arial"/>
          <w:sz w:val="28"/>
          <w:szCs w:val="28"/>
          <w:lang w:val="en"/>
        </w:rPr>
      </w:pPr>
    </w:p>
    <w:p w14:paraId="65DD754A" w14:textId="77777777" w:rsidR="00C97F33" w:rsidRDefault="00C97F33" w:rsidP="00C97F33">
      <w:pPr>
        <w:jc w:val="both"/>
        <w:rPr>
          <w:rFonts w:ascii="Arial" w:hAnsi="Arial" w:cs="Arial"/>
          <w:sz w:val="28"/>
          <w:szCs w:val="28"/>
          <w:lang w:val="en"/>
        </w:rPr>
      </w:pPr>
    </w:p>
    <w:p w14:paraId="7BE976AA" w14:textId="77777777" w:rsidR="00C97F33" w:rsidRDefault="00C97F33" w:rsidP="00C97F33">
      <w:pPr>
        <w:jc w:val="both"/>
        <w:rPr>
          <w:rFonts w:ascii="Arial" w:hAnsi="Arial" w:cs="Arial"/>
          <w:sz w:val="28"/>
          <w:szCs w:val="28"/>
          <w:lang w:val="en"/>
        </w:rPr>
      </w:pPr>
    </w:p>
    <w:p w14:paraId="467A4F58" w14:textId="77777777" w:rsidR="00C97F33" w:rsidRDefault="00C97F33" w:rsidP="00C97F33">
      <w:pPr>
        <w:jc w:val="both"/>
        <w:rPr>
          <w:rFonts w:ascii="Arial" w:hAnsi="Arial" w:cs="Arial"/>
          <w:sz w:val="28"/>
          <w:szCs w:val="28"/>
          <w:lang w:val="en"/>
        </w:rPr>
      </w:pPr>
    </w:p>
    <w:p w14:paraId="5D42B8E9" w14:textId="77777777" w:rsidR="00C97F33" w:rsidRDefault="00C97F33" w:rsidP="00C97F33">
      <w:pPr>
        <w:jc w:val="both"/>
        <w:rPr>
          <w:rFonts w:ascii="Arial" w:hAnsi="Arial" w:cs="Arial"/>
          <w:sz w:val="28"/>
          <w:szCs w:val="28"/>
          <w:lang w:val="en"/>
        </w:rPr>
      </w:pPr>
    </w:p>
    <w:p w14:paraId="63BCA998" w14:textId="77777777" w:rsidR="00C97F33" w:rsidRDefault="00C97F33" w:rsidP="00C97F33">
      <w:pPr>
        <w:jc w:val="both"/>
        <w:rPr>
          <w:rFonts w:ascii="Arial" w:hAnsi="Arial" w:cs="Arial"/>
          <w:sz w:val="28"/>
          <w:szCs w:val="28"/>
          <w:lang w:val="en"/>
        </w:rPr>
      </w:pPr>
    </w:p>
    <w:p w14:paraId="57C31C16" w14:textId="77777777" w:rsidR="00C97F33" w:rsidRDefault="00C97F33" w:rsidP="00C97F33">
      <w:pPr>
        <w:jc w:val="both"/>
        <w:rPr>
          <w:rFonts w:ascii="Arial" w:hAnsi="Arial" w:cs="Arial"/>
          <w:sz w:val="28"/>
          <w:szCs w:val="28"/>
          <w:lang w:val="en"/>
        </w:rPr>
      </w:pPr>
    </w:p>
    <w:p w14:paraId="73195919" w14:textId="77777777" w:rsidR="00C97F33" w:rsidRDefault="00C97F33" w:rsidP="00C97F33">
      <w:pPr>
        <w:jc w:val="both"/>
        <w:rPr>
          <w:rFonts w:ascii="Arial" w:hAnsi="Arial" w:cs="Arial"/>
          <w:sz w:val="28"/>
          <w:szCs w:val="28"/>
          <w:lang w:val="en"/>
        </w:rPr>
      </w:pPr>
    </w:p>
    <w:p w14:paraId="2E7BFD82" w14:textId="77777777" w:rsidR="00C97F33" w:rsidRDefault="00C97F33" w:rsidP="00C97F33">
      <w:pPr>
        <w:jc w:val="both"/>
        <w:rPr>
          <w:rFonts w:ascii="Arial" w:hAnsi="Arial" w:cs="Arial"/>
          <w:sz w:val="28"/>
          <w:szCs w:val="28"/>
          <w:lang w:val="en"/>
        </w:rPr>
      </w:pPr>
    </w:p>
    <w:p w14:paraId="65B92D94" w14:textId="77777777" w:rsidR="00C97F33" w:rsidRDefault="00C97F33" w:rsidP="00C97F33">
      <w:pPr>
        <w:jc w:val="both"/>
        <w:rPr>
          <w:rFonts w:ascii="Arial" w:hAnsi="Arial" w:cs="Arial"/>
          <w:sz w:val="28"/>
          <w:szCs w:val="28"/>
          <w:lang w:val="en"/>
        </w:rPr>
      </w:pPr>
    </w:p>
    <w:p w14:paraId="0C16804E" w14:textId="77777777" w:rsidR="00C97F33" w:rsidRDefault="00C97F33" w:rsidP="00C97F33">
      <w:pPr>
        <w:jc w:val="both"/>
        <w:rPr>
          <w:rFonts w:ascii="Arial" w:hAnsi="Arial" w:cs="Arial"/>
          <w:sz w:val="28"/>
          <w:szCs w:val="28"/>
          <w:lang w:val="en"/>
        </w:rPr>
      </w:pPr>
    </w:p>
    <w:p w14:paraId="5644D546" w14:textId="77777777" w:rsidR="00C97F33" w:rsidRDefault="00C97F33" w:rsidP="00C97F33">
      <w:pPr>
        <w:jc w:val="both"/>
        <w:rPr>
          <w:rFonts w:ascii="Arial" w:hAnsi="Arial" w:cs="Arial"/>
          <w:sz w:val="28"/>
          <w:szCs w:val="28"/>
          <w:lang w:val="en"/>
        </w:rPr>
      </w:pPr>
    </w:p>
    <w:p w14:paraId="1C0C2CEA" w14:textId="77777777" w:rsidR="00420E47" w:rsidRPr="00C97F33" w:rsidRDefault="00420E47" w:rsidP="00C97F33"/>
    <w:sectPr w:rsidR="00420E47" w:rsidRPr="00C97F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C2B43"/>
    <w:multiLevelType w:val="hybridMultilevel"/>
    <w:tmpl w:val="D828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819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33"/>
    <w:rsid w:val="00306332"/>
    <w:rsid w:val="00420E47"/>
    <w:rsid w:val="00C97F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7EE2"/>
  <w15:chartTrackingRefBased/>
  <w15:docId w15:val="{25A86289-8D23-4D33-A064-ACCDDA0F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F33"/>
    <w:pPr>
      <w:autoSpaceDE w:val="0"/>
      <w:autoSpaceDN w:val="0"/>
      <w:adjustRightInd w:val="0"/>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F33"/>
    <w:rPr>
      <w:b w:val="0"/>
      <w:bCs w:val="0"/>
      <w:color w:val="008457"/>
      <w:u w:val="single"/>
    </w:rPr>
  </w:style>
  <w:style w:type="paragraph" w:styleId="ListParagraph">
    <w:name w:val="List Paragraph"/>
    <w:basedOn w:val="Normal"/>
    <w:uiPriority w:val="34"/>
    <w:qFormat/>
    <w:rsid w:val="00C97F33"/>
    <w:pPr>
      <w:autoSpaceDE/>
      <w:autoSpaceDN/>
      <w:adjustRightInd/>
      <w:spacing w:after="160" w:line="259" w:lineRule="auto"/>
      <w:ind w:left="720"/>
      <w:contextualSpacing/>
    </w:pPr>
    <w:rPr>
      <w:rFonts w:ascii="Calibri" w:hAnsi="Calibri"/>
      <w:sz w:val="22"/>
      <w:szCs w:val="22"/>
      <w:lang w:val="en-CA"/>
    </w:rPr>
  </w:style>
  <w:style w:type="paragraph" w:customStyle="1" w:styleId="Style5">
    <w:name w:val="Style5"/>
    <w:basedOn w:val="Normal"/>
    <w:qFormat/>
    <w:rsid w:val="00C97F33"/>
    <w:pPr>
      <w:tabs>
        <w:tab w:val="num" w:pos="2880"/>
      </w:tabs>
      <w:autoSpaceDE/>
      <w:autoSpaceDN/>
      <w:adjustRightInd/>
      <w:spacing w:after="160" w:line="259" w:lineRule="auto"/>
    </w:pPr>
    <w:rPr>
      <w:rFonts w:ascii="HelveticaNeueLT Std Lt" w:hAnsi="HelveticaNeueLT Std Lt"/>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volleyball.ca/" TargetMode="External"/><Relationship Id="rId13" Type="http://schemas.openxmlformats.org/officeDocument/2006/relationships/hyperlink" Target="https://coach.volleyball.ca/" TargetMode="External"/><Relationship Id="rId3" Type="http://schemas.openxmlformats.org/officeDocument/2006/relationships/settings" Target="settings.xml"/><Relationship Id="rId7" Type="http://schemas.openxmlformats.org/officeDocument/2006/relationships/hyperlink" Target="https://sportpei.pe.ca/nccp/" TargetMode="External"/><Relationship Id="rId12" Type="http://schemas.openxmlformats.org/officeDocument/2006/relationships/hyperlink" Target="https://www.coach.ca/-p1534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ach.ca/making-head-way-concussion-elearning-series" TargetMode="External"/><Relationship Id="rId11" Type="http://schemas.openxmlformats.org/officeDocument/2006/relationships/hyperlink" Target="https://www.coach.ca/-p156128" TargetMode="External"/><Relationship Id="rId5" Type="http://schemas.openxmlformats.org/officeDocument/2006/relationships/hyperlink" Target="https://safesport.coach.ca/participants-training" TargetMode="External"/><Relationship Id="rId15" Type="http://schemas.openxmlformats.org/officeDocument/2006/relationships/hyperlink" Target="https://www.coach.ca/-p153487" TargetMode="External"/><Relationship Id="rId10" Type="http://schemas.openxmlformats.org/officeDocument/2006/relationships/hyperlink" Target="https://coach.volleyball.ca/" TargetMode="External"/><Relationship Id="rId4" Type="http://schemas.openxmlformats.org/officeDocument/2006/relationships/webSettings" Target="webSettings.xml"/><Relationship Id="rId9" Type="http://schemas.openxmlformats.org/officeDocument/2006/relationships/hyperlink" Target="https://safesport.coach.ca/participants-training" TargetMode="External"/><Relationship Id="rId14" Type="http://schemas.openxmlformats.org/officeDocument/2006/relationships/hyperlink" Target="https://www.coach.ca/-p156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2022-04-20T14:14:00Z</dcterms:created>
  <dcterms:modified xsi:type="dcterms:W3CDTF">2022-04-20T14:14:00Z</dcterms:modified>
</cp:coreProperties>
</file>